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AACFE" w14:textId="77777777" w:rsidR="003435C4" w:rsidRPr="003D5850" w:rsidRDefault="003435C4" w:rsidP="003435C4">
      <w:pPr>
        <w:pStyle w:val="a3"/>
        <w:rPr>
          <w:rFonts w:ascii="Arial" w:hAnsi="Arial" w:cs="Arial"/>
          <w:sz w:val="24"/>
        </w:rPr>
      </w:pPr>
      <w:bookmarkStart w:id="0" w:name="_GoBack"/>
      <w:bookmarkEnd w:id="0"/>
      <w:r w:rsidRPr="003D5850">
        <w:rPr>
          <w:rFonts w:ascii="Arial" w:hAnsi="Arial" w:cs="Arial"/>
          <w:sz w:val="24"/>
        </w:rPr>
        <w:t>Администрация Боготольского района</w:t>
      </w:r>
    </w:p>
    <w:p w14:paraId="7BEB7F49" w14:textId="77777777" w:rsidR="003435C4" w:rsidRPr="003D5850" w:rsidRDefault="003435C4" w:rsidP="003435C4">
      <w:pPr>
        <w:jc w:val="center"/>
        <w:rPr>
          <w:rFonts w:ascii="Arial" w:hAnsi="Arial" w:cs="Arial"/>
          <w:b/>
          <w:bCs/>
        </w:rPr>
      </w:pPr>
      <w:r w:rsidRPr="003D5850">
        <w:rPr>
          <w:rFonts w:ascii="Arial" w:hAnsi="Arial" w:cs="Arial"/>
          <w:b/>
          <w:bCs/>
        </w:rPr>
        <w:t>Красноярского края</w:t>
      </w:r>
    </w:p>
    <w:p w14:paraId="147F0CC2" w14:textId="77777777" w:rsidR="003435C4" w:rsidRPr="003D5850" w:rsidRDefault="003435C4" w:rsidP="003435C4">
      <w:pPr>
        <w:jc w:val="center"/>
        <w:rPr>
          <w:rFonts w:ascii="Arial" w:hAnsi="Arial" w:cs="Arial"/>
          <w:b/>
          <w:bCs/>
        </w:rPr>
      </w:pPr>
    </w:p>
    <w:p w14:paraId="69191E0E" w14:textId="77777777" w:rsidR="003435C4" w:rsidRPr="003D5850" w:rsidRDefault="003435C4" w:rsidP="003435C4">
      <w:pPr>
        <w:jc w:val="center"/>
        <w:rPr>
          <w:rFonts w:ascii="Arial" w:hAnsi="Arial" w:cs="Arial"/>
          <w:b/>
          <w:bCs/>
        </w:rPr>
      </w:pPr>
      <w:r w:rsidRPr="003D5850">
        <w:rPr>
          <w:rFonts w:ascii="Arial" w:hAnsi="Arial" w:cs="Arial"/>
          <w:b/>
          <w:bCs/>
        </w:rPr>
        <w:t>ПОСТАНОВЛЕНИЕ</w:t>
      </w:r>
    </w:p>
    <w:p w14:paraId="03A2E60B" w14:textId="77777777" w:rsidR="003435C4" w:rsidRPr="003D5850" w:rsidRDefault="003435C4" w:rsidP="003435C4">
      <w:pPr>
        <w:jc w:val="center"/>
        <w:rPr>
          <w:rFonts w:ascii="Arial" w:hAnsi="Arial" w:cs="Arial"/>
          <w:bCs/>
        </w:rPr>
      </w:pPr>
    </w:p>
    <w:p w14:paraId="1B5FD724" w14:textId="77777777" w:rsidR="003435C4" w:rsidRPr="003D5850" w:rsidRDefault="003435C4" w:rsidP="003435C4">
      <w:pPr>
        <w:jc w:val="center"/>
        <w:rPr>
          <w:rFonts w:ascii="Arial" w:hAnsi="Arial" w:cs="Arial"/>
          <w:b/>
          <w:bCs/>
        </w:rPr>
      </w:pPr>
      <w:r w:rsidRPr="003D5850">
        <w:rPr>
          <w:rFonts w:ascii="Arial" w:hAnsi="Arial" w:cs="Arial"/>
          <w:bCs/>
        </w:rPr>
        <w:t>г. Боготол</w:t>
      </w:r>
    </w:p>
    <w:p w14:paraId="46CD3AD2" w14:textId="77777777" w:rsidR="003435C4" w:rsidRPr="003D5850" w:rsidRDefault="003435C4" w:rsidP="003435C4">
      <w:pPr>
        <w:rPr>
          <w:rFonts w:ascii="Arial" w:hAnsi="Arial" w:cs="Arial"/>
        </w:rPr>
      </w:pPr>
      <w:r w:rsidRPr="003D5850">
        <w:rPr>
          <w:rFonts w:ascii="Arial" w:hAnsi="Arial" w:cs="Arial"/>
        </w:rPr>
        <w:t>«21» марта 2017 года</w:t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</w:rPr>
        <w:t>№ 119-п</w:t>
      </w:r>
    </w:p>
    <w:p w14:paraId="4A5673B6" w14:textId="77777777" w:rsidR="003435C4" w:rsidRPr="003D5850" w:rsidRDefault="003435C4" w:rsidP="003435C4">
      <w:pPr>
        <w:ind w:right="5395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3435C4" w:rsidRPr="003D5850" w14:paraId="6E6A910A" w14:textId="77777777" w:rsidTr="00267D13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14:paraId="71A1FCC2" w14:textId="77777777" w:rsidR="003435C4" w:rsidRPr="003D5850" w:rsidRDefault="003435C4" w:rsidP="00267D13">
            <w:pPr>
              <w:ind w:right="-6" w:firstLine="709"/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Об утверждении Примерного положения об оплате труда работников муниципальных бюджетных учреждений, осуществляющих деятельность в области молодёжной политики</w:t>
            </w:r>
          </w:p>
        </w:tc>
      </w:tr>
    </w:tbl>
    <w:p w14:paraId="094B2280" w14:textId="77777777" w:rsidR="003435C4" w:rsidRDefault="003435C4" w:rsidP="003435C4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22773157" w14:textId="77777777" w:rsidR="003435C4" w:rsidRDefault="003435C4" w:rsidP="003435C4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(в ред. постановления от 19.12.2017 № 600-п,</w:t>
      </w:r>
      <w:r w:rsidRPr="008E76D6">
        <w:rPr>
          <w:rFonts w:ascii="Arial" w:hAnsi="Arial" w:cs="Arial"/>
        </w:rPr>
        <w:t xml:space="preserve"> </w:t>
      </w:r>
      <w:r w:rsidRPr="005A355A">
        <w:rPr>
          <w:rFonts w:ascii="Arial" w:hAnsi="Arial" w:cs="Arial"/>
        </w:rPr>
        <w:t>от 26.09.2019 № 541</w:t>
      </w:r>
      <w:r>
        <w:rPr>
          <w:rFonts w:ascii="Arial" w:hAnsi="Arial" w:cs="Arial"/>
        </w:rPr>
        <w:t>-п, от 06.05.2020 № 255-п, от 20.10.2020 № 536-п, от 20.05.2022 № 204-п, от 19.06.2023 № 273-п, от 09.01.2024 № 4-п</w:t>
      </w:r>
      <w:r w:rsidRPr="005A355A">
        <w:rPr>
          <w:rFonts w:ascii="Arial" w:hAnsi="Arial" w:cs="Arial"/>
        </w:rPr>
        <w:t>)</w:t>
      </w:r>
    </w:p>
    <w:p w14:paraId="51AC89DB" w14:textId="77777777" w:rsidR="003435C4" w:rsidRPr="003D5850" w:rsidRDefault="003435C4" w:rsidP="003435C4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14:paraId="633179B0" w14:textId="77777777" w:rsidR="003435C4" w:rsidRPr="00A819D7" w:rsidRDefault="003435C4" w:rsidP="003435C4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В соответствии с Трудовым Кодексом Российской Федерации, со статьей 15 Федерального закона от 06.10.2003 № 131-ФЗ «Об общих принципах организации местного самоуправления в Российской Федерации», Законом Красноярского края от 29.10.2009 № 9-3864 «О системах оплаты труда работников краевых государственных учреждений», Решением Боготольского районного Совета депутатов от 29.06.2011 № 13-68 «Об утверждении Положения о системах оплаты труда работников районных муниципальных учреждений», руководствуясь статьей 18 Устава Боготольского района Красноярского края, ПОСТАНОВЛЯЮ:</w:t>
      </w:r>
    </w:p>
    <w:p w14:paraId="7C163AB0" w14:textId="77777777" w:rsidR="003435C4" w:rsidRPr="003D5850" w:rsidRDefault="003435C4" w:rsidP="003435C4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</w:rPr>
      </w:pPr>
      <w:r w:rsidRPr="003D5850">
        <w:rPr>
          <w:rFonts w:ascii="Arial" w:hAnsi="Arial" w:cs="Arial"/>
        </w:rPr>
        <w:t>1.Утвердить Примерное положение об оплате труда работников муниципальных бюджетных учреждений, осуществляющих деятельность в области молодёжной политики, согласно приложению.</w:t>
      </w:r>
    </w:p>
    <w:p w14:paraId="7BD66566" w14:textId="77777777" w:rsidR="003435C4" w:rsidRPr="003D5850" w:rsidRDefault="003435C4" w:rsidP="003435C4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</w:rPr>
      </w:pPr>
      <w:r w:rsidRPr="003D5850">
        <w:rPr>
          <w:rFonts w:ascii="Arial" w:hAnsi="Arial" w:cs="Arial"/>
        </w:rPr>
        <w:t>2.Признать утратившими силу постановления администрации Боготольского района от 25.01.2013 № 34-п «Об утверждении Примерного положения об оплате труда работников муниципальных бюджетных учреждений, осуществляющих деятельность в области молодёжной политики», от 25.01.2013 №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36</w:t>
      </w:r>
      <w:r>
        <w:rPr>
          <w:rFonts w:ascii="Arial" w:hAnsi="Arial" w:cs="Arial"/>
        </w:rPr>
        <w:t>-п</w:t>
      </w:r>
      <w:r w:rsidRPr="003D5850">
        <w:rPr>
          <w:rFonts w:ascii="Arial" w:hAnsi="Arial" w:cs="Arial"/>
        </w:rPr>
        <w:t xml:space="preserve"> «Об утверждении видов, условий, размеров и порядка выплат стимулирующего характера, в том числе критерии оценки результативности и качества труда работников муниципальных бюджетных учреждений, осуществляющих деятельность в области молодёжной политики»</w:t>
      </w:r>
      <w:r>
        <w:rPr>
          <w:rFonts w:ascii="Arial" w:hAnsi="Arial" w:cs="Arial"/>
        </w:rPr>
        <w:t>.</w:t>
      </w:r>
    </w:p>
    <w:p w14:paraId="6AFCF6CF" w14:textId="77777777" w:rsidR="003435C4" w:rsidRPr="003D5850" w:rsidRDefault="003435C4" w:rsidP="003435C4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</w:rPr>
      </w:pPr>
      <w:r w:rsidRPr="003D5850">
        <w:rPr>
          <w:rFonts w:ascii="Arial" w:hAnsi="Arial" w:cs="Arial"/>
        </w:rPr>
        <w:t>3.Контроль над исполнением постановления возложить на заместителя главы района по финансово-экономическим вопросам Бакуневич Н.В.</w:t>
      </w:r>
    </w:p>
    <w:p w14:paraId="05954DAD" w14:textId="77777777" w:rsidR="003435C4" w:rsidRPr="003D5850" w:rsidRDefault="003435C4" w:rsidP="003435C4">
      <w:pPr>
        <w:ind w:firstLine="708"/>
        <w:jc w:val="both"/>
        <w:rPr>
          <w:rFonts w:ascii="Arial" w:hAnsi="Arial" w:cs="Arial"/>
        </w:rPr>
      </w:pPr>
      <w:r w:rsidRPr="003D5850">
        <w:rPr>
          <w:rFonts w:ascii="Arial" w:hAnsi="Arial" w:cs="Arial"/>
        </w:rPr>
        <w:t>4.Опубликовать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(http:www.bogotol-r.ru).</w:t>
      </w:r>
    </w:p>
    <w:p w14:paraId="4BD19DAB" w14:textId="77777777" w:rsidR="003435C4" w:rsidRPr="003D5850" w:rsidRDefault="003435C4" w:rsidP="003435C4">
      <w:pPr>
        <w:ind w:firstLine="708"/>
        <w:jc w:val="both"/>
        <w:rPr>
          <w:rFonts w:ascii="Arial" w:hAnsi="Arial" w:cs="Arial"/>
        </w:rPr>
      </w:pPr>
      <w:r w:rsidRPr="003D5850">
        <w:rPr>
          <w:rFonts w:ascii="Arial" w:hAnsi="Arial" w:cs="Arial"/>
        </w:rPr>
        <w:t>5.Постановление вступает в силу со дня его официального опубликования.</w:t>
      </w:r>
    </w:p>
    <w:p w14:paraId="439A8F53" w14:textId="77777777" w:rsidR="003435C4" w:rsidRDefault="003435C4" w:rsidP="003435C4">
      <w:pPr>
        <w:jc w:val="both"/>
        <w:rPr>
          <w:rFonts w:ascii="Arial" w:hAnsi="Arial" w:cs="Arial"/>
        </w:rPr>
      </w:pPr>
    </w:p>
    <w:p w14:paraId="1B7933B4" w14:textId="77777777" w:rsidR="003435C4" w:rsidRPr="003D5850" w:rsidRDefault="003435C4" w:rsidP="003435C4">
      <w:pPr>
        <w:jc w:val="both"/>
        <w:rPr>
          <w:rFonts w:ascii="Arial" w:hAnsi="Arial" w:cs="Arial"/>
        </w:rPr>
      </w:pPr>
    </w:p>
    <w:p w14:paraId="13C13DFC" w14:textId="77777777" w:rsidR="003435C4" w:rsidRPr="003D5850" w:rsidRDefault="003435C4" w:rsidP="003435C4">
      <w:pPr>
        <w:jc w:val="both"/>
        <w:rPr>
          <w:rFonts w:ascii="Arial" w:hAnsi="Arial" w:cs="Arial"/>
        </w:rPr>
      </w:pPr>
      <w:r w:rsidRPr="003D5850">
        <w:rPr>
          <w:rFonts w:ascii="Arial" w:hAnsi="Arial" w:cs="Arial"/>
        </w:rPr>
        <w:t>Глава Боготольского района</w:t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  <w:t>А.В. Белов</w:t>
      </w:r>
    </w:p>
    <w:p w14:paraId="7773ABDC" w14:textId="77777777" w:rsidR="003435C4" w:rsidRDefault="003435C4" w:rsidP="003435C4">
      <w:pPr>
        <w:rPr>
          <w:rFonts w:ascii="Arial" w:eastAsia="Calibri" w:hAnsi="Arial" w:cs="Arial"/>
        </w:rPr>
      </w:pPr>
    </w:p>
    <w:p w14:paraId="2B95036B" w14:textId="77777777" w:rsidR="003435C4" w:rsidRDefault="003435C4" w:rsidP="003435C4">
      <w:pPr>
        <w:rPr>
          <w:rFonts w:ascii="Arial" w:eastAsia="Calibri" w:hAnsi="Arial" w:cs="Arial"/>
        </w:rPr>
      </w:pPr>
    </w:p>
    <w:p w14:paraId="0EB0FA50" w14:textId="77777777" w:rsidR="003435C4" w:rsidRDefault="003435C4" w:rsidP="003435C4">
      <w:pPr>
        <w:rPr>
          <w:rFonts w:ascii="Arial" w:eastAsia="Calibri" w:hAnsi="Arial" w:cs="Arial"/>
        </w:rPr>
      </w:pPr>
    </w:p>
    <w:p w14:paraId="367F8BC1" w14:textId="77777777" w:rsidR="003435C4" w:rsidRDefault="003435C4" w:rsidP="003435C4">
      <w:pPr>
        <w:rPr>
          <w:rFonts w:ascii="Arial" w:eastAsia="Calibri" w:hAnsi="Arial" w:cs="Arial"/>
        </w:rPr>
      </w:pPr>
    </w:p>
    <w:p w14:paraId="562149E6" w14:textId="77777777" w:rsidR="003435C4" w:rsidRDefault="003435C4" w:rsidP="003435C4">
      <w:pPr>
        <w:rPr>
          <w:rFonts w:ascii="Arial" w:eastAsia="Calibri" w:hAnsi="Arial" w:cs="Arial"/>
        </w:rPr>
      </w:pPr>
    </w:p>
    <w:p w14:paraId="561CCDC7" w14:textId="77777777" w:rsidR="003435C4" w:rsidRDefault="003435C4" w:rsidP="003435C4">
      <w:pPr>
        <w:rPr>
          <w:rFonts w:ascii="Arial" w:eastAsia="Calibri" w:hAnsi="Arial" w:cs="Arial"/>
        </w:rPr>
      </w:pPr>
    </w:p>
    <w:p w14:paraId="2A0F213D" w14:textId="77777777" w:rsidR="003435C4" w:rsidRDefault="003435C4" w:rsidP="003435C4">
      <w:pPr>
        <w:rPr>
          <w:rFonts w:ascii="Arial" w:eastAsia="Calibri" w:hAnsi="Arial" w:cs="Arial"/>
        </w:rPr>
      </w:pPr>
    </w:p>
    <w:p w14:paraId="217AE1C0" w14:textId="77777777" w:rsidR="003435C4" w:rsidRDefault="003435C4" w:rsidP="003435C4">
      <w:pPr>
        <w:rPr>
          <w:rFonts w:ascii="Arial" w:eastAsia="Calibri" w:hAnsi="Arial" w:cs="Arial"/>
        </w:rPr>
      </w:pPr>
    </w:p>
    <w:p w14:paraId="02334C42" w14:textId="77777777" w:rsidR="003435C4" w:rsidRPr="00A819D7" w:rsidRDefault="003435C4" w:rsidP="003435C4">
      <w:pPr>
        <w:ind w:left="4956" w:firstLine="708"/>
        <w:rPr>
          <w:rFonts w:ascii="Arial" w:hAnsi="Arial" w:cs="Arial"/>
          <w:color w:val="000000"/>
        </w:rPr>
      </w:pPr>
      <w:r w:rsidRPr="00A819D7">
        <w:rPr>
          <w:rFonts w:ascii="Arial" w:eastAsia="Calibri" w:hAnsi="Arial" w:cs="Arial"/>
          <w:color w:val="000000"/>
        </w:rPr>
        <w:lastRenderedPageBreak/>
        <w:t xml:space="preserve">Приложение </w:t>
      </w:r>
    </w:p>
    <w:p w14:paraId="05013AB9" w14:textId="77777777" w:rsidR="003435C4" w:rsidRPr="00A819D7" w:rsidRDefault="003435C4" w:rsidP="003435C4">
      <w:pPr>
        <w:ind w:left="5664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к Постановлению администрации Боготольского района</w:t>
      </w:r>
    </w:p>
    <w:p w14:paraId="1B368E46" w14:textId="77777777" w:rsidR="003435C4" w:rsidRPr="00C04616" w:rsidRDefault="003435C4" w:rsidP="003435C4">
      <w:pPr>
        <w:ind w:firstLine="708"/>
        <w:jc w:val="center"/>
        <w:rPr>
          <w:rFonts w:ascii="Arial" w:eastAsia="Calibri" w:hAnsi="Arial" w:cs="Arial"/>
        </w:rPr>
      </w:pPr>
      <w:r w:rsidRPr="00A819D7">
        <w:rPr>
          <w:rFonts w:ascii="Arial" w:hAnsi="Arial" w:cs="Arial"/>
          <w:color w:val="000000"/>
        </w:rPr>
        <w:t xml:space="preserve"> </w:t>
      </w:r>
      <w:r w:rsidRPr="00A819D7">
        <w:rPr>
          <w:rFonts w:ascii="Arial" w:hAnsi="Arial" w:cs="Arial"/>
          <w:color w:val="000000"/>
        </w:rPr>
        <w:tab/>
      </w:r>
      <w:r w:rsidRPr="00A819D7">
        <w:rPr>
          <w:rFonts w:ascii="Arial" w:hAnsi="Arial" w:cs="Arial"/>
          <w:color w:val="000000"/>
        </w:rPr>
        <w:tab/>
      </w:r>
      <w:r w:rsidRPr="00A819D7">
        <w:rPr>
          <w:rFonts w:ascii="Arial" w:hAnsi="Arial" w:cs="Arial"/>
          <w:color w:val="000000"/>
        </w:rPr>
        <w:tab/>
      </w:r>
      <w:r w:rsidRPr="00A819D7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              </w:t>
      </w:r>
      <w:r w:rsidRPr="00C04616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 xml:space="preserve">«09» </w:t>
      </w:r>
      <w:r w:rsidRPr="003435C4">
        <w:rPr>
          <w:rFonts w:ascii="Arial" w:hAnsi="Arial" w:cs="Arial"/>
        </w:rPr>
        <w:t>01</w:t>
      </w:r>
      <w:r>
        <w:rPr>
          <w:rFonts w:ascii="Arial" w:hAnsi="Arial" w:cs="Arial"/>
        </w:rPr>
        <w:t>.2024 № 4</w:t>
      </w:r>
      <w:r w:rsidRPr="00C04616">
        <w:rPr>
          <w:rFonts w:ascii="Arial" w:hAnsi="Arial" w:cs="Arial"/>
        </w:rPr>
        <w:t xml:space="preserve"> -п</w:t>
      </w:r>
    </w:p>
    <w:p w14:paraId="16FCCD58" w14:textId="77777777" w:rsidR="003435C4" w:rsidRPr="003D5850" w:rsidRDefault="003435C4" w:rsidP="003435C4">
      <w:pPr>
        <w:pStyle w:val="ConsPlusNormal"/>
        <w:ind w:left="696"/>
        <w:jc w:val="center"/>
        <w:rPr>
          <w:b/>
          <w:bCs/>
          <w:sz w:val="24"/>
          <w:szCs w:val="24"/>
        </w:rPr>
      </w:pPr>
    </w:p>
    <w:p w14:paraId="7B5E5CDA" w14:textId="77777777" w:rsidR="003435C4" w:rsidRPr="00A819D7" w:rsidRDefault="003435C4" w:rsidP="003435C4">
      <w:pPr>
        <w:ind w:firstLine="708"/>
        <w:jc w:val="center"/>
        <w:rPr>
          <w:rFonts w:ascii="Arial" w:hAnsi="Arial" w:cs="Arial"/>
          <w:b/>
          <w:bCs/>
          <w:color w:val="000000"/>
        </w:rPr>
      </w:pPr>
    </w:p>
    <w:p w14:paraId="6E1D225F" w14:textId="77777777" w:rsidR="003435C4" w:rsidRPr="00A819D7" w:rsidRDefault="003435C4" w:rsidP="003435C4">
      <w:pPr>
        <w:pStyle w:val="ConsPlusNormal"/>
        <w:ind w:firstLine="0"/>
        <w:jc w:val="center"/>
        <w:rPr>
          <w:b/>
          <w:bCs/>
          <w:color w:val="000000"/>
          <w:sz w:val="24"/>
          <w:szCs w:val="24"/>
        </w:rPr>
      </w:pPr>
      <w:r w:rsidRPr="00A819D7">
        <w:rPr>
          <w:b/>
          <w:bCs/>
          <w:color w:val="000000"/>
          <w:sz w:val="24"/>
          <w:szCs w:val="24"/>
        </w:rPr>
        <w:t>ПРИМЕРНОЕ ПОЛОЖЕНИЕ ОБ ОПЛАТЕ ТРУДА РАБОТНИКОВ БЮДЖЕТНЫХ УЧРЕЖДЕНИЙ, ОСУЩЕСТВЛЯЮЩИХ ДЕЯТЕЛЬНОСТЬ В ОБЛАСТИ МОЛОДЁЖНОЙ ПОЛИТИКИ</w:t>
      </w:r>
    </w:p>
    <w:p w14:paraId="6EBC92D1" w14:textId="77777777" w:rsidR="003435C4" w:rsidRPr="00A819D7" w:rsidRDefault="003435C4" w:rsidP="003435C4">
      <w:pPr>
        <w:pStyle w:val="ConsPlusNormal"/>
        <w:ind w:firstLine="0"/>
        <w:rPr>
          <w:color w:val="000000"/>
          <w:sz w:val="24"/>
          <w:szCs w:val="24"/>
        </w:rPr>
      </w:pPr>
    </w:p>
    <w:p w14:paraId="535942F4" w14:textId="77777777" w:rsidR="003435C4" w:rsidRPr="00A819D7" w:rsidRDefault="003435C4" w:rsidP="003435C4">
      <w:pPr>
        <w:pStyle w:val="ConsPlusNormal"/>
        <w:widowControl/>
        <w:ind w:firstLine="0"/>
        <w:jc w:val="center"/>
        <w:outlineLvl w:val="1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I.ОБЩИЕ ПОЛОЖЕНИЯ</w:t>
      </w:r>
    </w:p>
    <w:p w14:paraId="226A5B31" w14:textId="77777777" w:rsidR="003435C4" w:rsidRPr="00A819D7" w:rsidRDefault="003435C4" w:rsidP="003435C4">
      <w:pPr>
        <w:pStyle w:val="ConsPlusNormal"/>
        <w:widowControl/>
        <w:ind w:firstLine="0"/>
        <w:jc w:val="center"/>
        <w:outlineLvl w:val="1"/>
        <w:rPr>
          <w:color w:val="000000"/>
          <w:sz w:val="24"/>
          <w:szCs w:val="24"/>
        </w:rPr>
      </w:pPr>
    </w:p>
    <w:p w14:paraId="65392464" w14:textId="77777777" w:rsidR="003435C4" w:rsidRPr="00A819D7" w:rsidRDefault="003435C4" w:rsidP="003435C4">
      <w:pPr>
        <w:pStyle w:val="ConsPlusNormal"/>
        <w:ind w:firstLine="708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1.1. Настоящее Примерное положение об оплате труда работников бюджетных учреждений, осуществляющих деятельность в области молодежной политики, разработано в соответствии с Трудовым кодексом Российской Федерации и устанавливает:</w:t>
      </w:r>
    </w:p>
    <w:p w14:paraId="5C35F601" w14:textId="77777777" w:rsidR="003435C4" w:rsidRPr="00A819D7" w:rsidRDefault="003435C4" w:rsidP="003435C4">
      <w:pPr>
        <w:pStyle w:val="ConsPlusNormal"/>
        <w:ind w:firstLine="708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минимальные размеры окладов (должностных окладов), ставок заработной платы работников бюджетных учреждений, осуществляющих деятельность в области молодежной политики определяемых по квалификационным уровням профессиональных квалификационных групп (далее - ПКГ) и отдельным должностям, не включенным в ПКГ;</w:t>
      </w:r>
    </w:p>
    <w:p w14:paraId="1D2B70DD" w14:textId="77777777" w:rsidR="003435C4" w:rsidRPr="00A819D7" w:rsidRDefault="003435C4" w:rsidP="003435C4">
      <w:pPr>
        <w:pStyle w:val="ConsPlusNormal"/>
        <w:ind w:firstLine="708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виды, размеры и условия осуществления выплат компенсационного характера;</w:t>
      </w:r>
    </w:p>
    <w:p w14:paraId="2695825D" w14:textId="77777777" w:rsidR="003435C4" w:rsidRPr="00A819D7" w:rsidRDefault="003435C4" w:rsidP="003435C4">
      <w:pPr>
        <w:pStyle w:val="ConsPlusNormal"/>
        <w:ind w:firstLine="708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виды, условия, размер и порядок выплат стимулирующего характера, в том числе критерии оценки результативности и качества труда работников Учреждения;</w:t>
      </w:r>
    </w:p>
    <w:p w14:paraId="50B6E67A" w14:textId="77777777" w:rsidR="003435C4" w:rsidRPr="00A819D7" w:rsidRDefault="003435C4" w:rsidP="003435C4">
      <w:pPr>
        <w:pStyle w:val="ConsPlusNormal"/>
        <w:ind w:firstLine="708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 xml:space="preserve">условия оплаты труда руководителя Учреждения. </w:t>
      </w:r>
    </w:p>
    <w:p w14:paraId="13B4B51C" w14:textId="77777777" w:rsidR="003435C4" w:rsidRPr="00A819D7" w:rsidRDefault="003435C4" w:rsidP="003435C4">
      <w:pPr>
        <w:pStyle w:val="a5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1.2. Оплата труда работников, занятых по совместительству, а также на условиях неполного рабочего времени, производится пропорционально отработанному времени.</w:t>
      </w:r>
    </w:p>
    <w:p w14:paraId="16949E09" w14:textId="77777777" w:rsidR="003435C4" w:rsidRPr="00A819D7" w:rsidRDefault="003435C4" w:rsidP="003435C4">
      <w:pPr>
        <w:pStyle w:val="a5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1.3. Выплаты стимулирующего характера производятся в пределах бюджетных ассигнований на оплату труда работников Учреждений, а также средств от приносящей доход деятельности, направленных Учреждениям на оплату труда работников.</w:t>
      </w:r>
    </w:p>
    <w:p w14:paraId="5E7F6ED9" w14:textId="77777777" w:rsidR="003435C4" w:rsidRPr="00A819D7" w:rsidRDefault="003435C4" w:rsidP="003435C4">
      <w:pPr>
        <w:pStyle w:val="a5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1.4. Средства, полученные от приносящей доход деятельности, направляются на оплату труда в размере не более 50% с учетом начислений на выплаты по оплате труда.</w:t>
      </w:r>
    </w:p>
    <w:p w14:paraId="59CC61C8" w14:textId="77777777" w:rsidR="003435C4" w:rsidRPr="00A819D7" w:rsidRDefault="003435C4" w:rsidP="003435C4">
      <w:pPr>
        <w:pStyle w:val="a5"/>
        <w:spacing w:after="0"/>
        <w:rPr>
          <w:rFonts w:ascii="Arial" w:hAnsi="Arial" w:cs="Arial"/>
          <w:color w:val="000000"/>
        </w:rPr>
      </w:pPr>
    </w:p>
    <w:p w14:paraId="10D02587" w14:textId="77777777" w:rsidR="003435C4" w:rsidRPr="00A819D7" w:rsidRDefault="003435C4" w:rsidP="003435C4">
      <w:pPr>
        <w:pStyle w:val="a5"/>
        <w:spacing w:after="0"/>
        <w:jc w:val="center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II.МИНИМАЛЬНЫЕ РАЗМЕРЫ ОКЛАДОВ (ДОЛЖНОСТНЫХ ОКЛАДОВ), СТАВОК ЗАРАБОТНОЙ ПЛАТЫ</w:t>
      </w:r>
    </w:p>
    <w:p w14:paraId="1C3C66CA" w14:textId="77777777" w:rsidR="003435C4" w:rsidRPr="00A819D7" w:rsidRDefault="003435C4" w:rsidP="003435C4">
      <w:pPr>
        <w:pStyle w:val="a5"/>
        <w:spacing w:after="0"/>
        <w:jc w:val="center"/>
        <w:rPr>
          <w:rFonts w:ascii="Arial" w:hAnsi="Arial" w:cs="Arial"/>
          <w:color w:val="000000"/>
        </w:rPr>
      </w:pPr>
    </w:p>
    <w:p w14:paraId="54401671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2.1. Минимальные размеры окладов (должностных окладов), ставок заработной платы работникам учреждений устанавливаются на основе отнесения занимаемых ими должностей к профессиональным квалификационным группам (далее–ПКГ) в соответствии с Приказом Министерства здравоохранения и социального развития Российской Федерации от 29.05.2008 N 247н «Об утверждении профессиональных квалификационных групп общеотраслевых должностей руководителей, специалистов и служащих», согласно Приложению №1 к Примерному положению.</w:t>
      </w:r>
    </w:p>
    <w:p w14:paraId="39A9DCB2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 xml:space="preserve">2.2. Минимальные размеры окладов (должностных окладов), ставок заработной платы по должностям общеотраслевых профессий устанавливаются </w:t>
      </w:r>
      <w:r w:rsidRPr="00A819D7">
        <w:rPr>
          <w:color w:val="000000"/>
          <w:sz w:val="24"/>
          <w:szCs w:val="24"/>
        </w:rPr>
        <w:lastRenderedPageBreak/>
        <w:t>на основе отнесения занимаемых ими должностей к квалификационным уровням ПКГ, утверждённым Приказом Министерства здравоохранения и социального развития Российской Федерации от 29.05.2008 N 248н «Об утверждении профессиональных квалификационных групп общеотраслевых профессий рабочих» согласно Приложению №1 к Примерному положению.</w:t>
      </w:r>
    </w:p>
    <w:p w14:paraId="448464DE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2.3. Выплаты компенсационного характера и персональные стимулирующие выплаты устанавливаются в процентном соотношении от оклада (должностного оклада), ставки заработной платы.</w:t>
      </w:r>
    </w:p>
    <w:p w14:paraId="261E6813" w14:textId="77777777" w:rsidR="003435C4" w:rsidRPr="00A819D7" w:rsidRDefault="003435C4" w:rsidP="003435C4">
      <w:pPr>
        <w:pStyle w:val="ConsPlusNormal"/>
        <w:outlineLvl w:val="1"/>
        <w:rPr>
          <w:color w:val="000000"/>
          <w:sz w:val="24"/>
          <w:szCs w:val="24"/>
        </w:rPr>
      </w:pPr>
    </w:p>
    <w:p w14:paraId="778B690E" w14:textId="77777777" w:rsidR="003435C4" w:rsidRPr="00A819D7" w:rsidRDefault="003435C4" w:rsidP="003435C4">
      <w:pPr>
        <w:pStyle w:val="ConsPlusNormal"/>
        <w:jc w:val="center"/>
        <w:outlineLvl w:val="1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III.ВИДЫ РАЗМЕРЫ И УСЛОВИЯ ОСУЩЕСТВЛЕНИЯ ВЫПЛАТ КОМПЕНСАЦИОННОГО ХАРАКТЕРА</w:t>
      </w:r>
    </w:p>
    <w:p w14:paraId="3A4A3B38" w14:textId="77777777" w:rsidR="003435C4" w:rsidRPr="00A819D7" w:rsidRDefault="003435C4" w:rsidP="003435C4">
      <w:pPr>
        <w:pStyle w:val="ConsPlusNormal"/>
        <w:jc w:val="center"/>
        <w:outlineLvl w:val="1"/>
        <w:rPr>
          <w:color w:val="000000"/>
          <w:sz w:val="24"/>
          <w:szCs w:val="24"/>
        </w:rPr>
      </w:pPr>
    </w:p>
    <w:p w14:paraId="4CCE9402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3.1. Виды выплат компенсационного характера:</w:t>
      </w:r>
    </w:p>
    <w:p w14:paraId="2C10E133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выплаты работникам, занятым на работах с вредными и (или) опасными условиями труда;</w:t>
      </w:r>
    </w:p>
    <w:p w14:paraId="1E9C3E84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выплаты за работу в местностях с особыми климатическими условиями;</w:t>
      </w:r>
    </w:p>
    <w:p w14:paraId="6B171163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выплаты за работу в условиях, отклоняющихся от нормальных.</w:t>
      </w:r>
    </w:p>
    <w:p w14:paraId="6F02EF15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3.2. Выплаты работникам, занятым на работах с вредными и (или) опасными условиями труда, осуществляются в размере до 12% от оклада (должностного оклада), ставки заработной платы.</w:t>
      </w:r>
    </w:p>
    <w:p w14:paraId="5E9AFD07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3.3. Выплаты за работу в местностях с особыми климатическими условиями устанавливаются в случаях, определенных законодательством Российской Федерации и Красноярского края. К заработной плате работников Учреждений устанавливаются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условиями.</w:t>
      </w:r>
    </w:p>
    <w:p w14:paraId="7AE9CDE1" w14:textId="77777777" w:rsidR="003435C4" w:rsidRPr="00A819D7" w:rsidRDefault="003435C4" w:rsidP="003435C4">
      <w:pPr>
        <w:pStyle w:val="ConsPlusNormal"/>
        <w:widowControl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3.4.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нормальных), осуществляются в соответствии с действующим трудовым законодательством. предусматривают:</w:t>
      </w:r>
    </w:p>
    <w:p w14:paraId="768C36DB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доплату за совмещение профессий (должностей);</w:t>
      </w:r>
    </w:p>
    <w:p w14:paraId="7C217527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доплату за расширение зон обслуживания;</w:t>
      </w:r>
    </w:p>
    <w:p w14:paraId="2A985447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14:paraId="30E5EC0E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доплату за работу в выходные и нерабочие праздничные дни;</w:t>
      </w:r>
    </w:p>
    <w:p w14:paraId="7F9D9AC4" w14:textId="77777777" w:rsidR="003435C4" w:rsidRPr="00A819D7" w:rsidRDefault="003435C4" w:rsidP="003435C4">
      <w:pPr>
        <w:pStyle w:val="ConsPlusNormal"/>
        <w:widowControl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доплату за сверхурочную работу.</w:t>
      </w:r>
    </w:p>
    <w:p w14:paraId="5C474E8F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3.5.</w:t>
      </w:r>
      <w:r w:rsidRPr="00A819D7">
        <w:rPr>
          <w:color w:val="000000"/>
          <w:sz w:val="24"/>
          <w:szCs w:val="24"/>
        </w:rPr>
        <w:tab/>
        <w:t>Размер доплат, указанных в абзацах втором, третьем, четвертом пункта 3.4 Положения, определяется по соглашению сторон трудового договора с учетом содержания и (или) объема дополнительной работы.</w:t>
      </w:r>
    </w:p>
    <w:p w14:paraId="369D9971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3.6. Работникам учреждений, привлекавшимся к работе в выходные и нерабочие праздничные дни, устанавливается повышенная оплата в соответствии со статьей 153 Трудового кодекса Российской Федерации.</w:t>
      </w:r>
    </w:p>
    <w:p w14:paraId="5714678E" w14:textId="77777777" w:rsidR="003435C4" w:rsidRPr="00A819D7" w:rsidRDefault="003435C4" w:rsidP="003435C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Работникам учреждений, привлекавшимся к сверхурочной работе, устанавливается повышенная оплата в соответствии со статьей 152 Трудового кодекса Российской Федерации.</w:t>
      </w:r>
    </w:p>
    <w:p w14:paraId="44D594D1" w14:textId="77777777" w:rsidR="003435C4" w:rsidRPr="00A819D7" w:rsidRDefault="003435C4" w:rsidP="003435C4">
      <w:pPr>
        <w:pStyle w:val="ConsPlusNormal"/>
        <w:widowControl/>
        <w:ind w:firstLine="709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 xml:space="preserve">3.7. В случаях, определенных законодательством Российской Федерации и Красноярского края, к заработной плате работников учреждения устанавливаются районный коэффициент и процентная надбавка к заработной плате за стаж </w:t>
      </w:r>
      <w:r w:rsidRPr="00A819D7">
        <w:rPr>
          <w:color w:val="000000"/>
          <w:sz w:val="24"/>
          <w:szCs w:val="24"/>
        </w:rPr>
        <w:lastRenderedPageBreak/>
        <w:t>работы в районах Крайнего Севера и приравненных к ним местностях или надбавка за работу в местностях с особыми климатическими условиями.</w:t>
      </w:r>
    </w:p>
    <w:p w14:paraId="50BAF4C9" w14:textId="77777777" w:rsidR="003435C4" w:rsidRPr="00A819D7" w:rsidRDefault="003435C4" w:rsidP="003435C4">
      <w:pPr>
        <w:pStyle w:val="ConsPlusNormal"/>
        <w:widowControl/>
        <w:ind w:firstLine="0"/>
        <w:jc w:val="both"/>
        <w:rPr>
          <w:i/>
          <w:color w:val="000000"/>
          <w:spacing w:val="-18"/>
          <w:sz w:val="24"/>
          <w:szCs w:val="24"/>
        </w:rPr>
      </w:pPr>
    </w:p>
    <w:p w14:paraId="2F4D9B36" w14:textId="77777777" w:rsidR="003435C4" w:rsidRPr="00A819D7" w:rsidRDefault="003435C4" w:rsidP="003435C4">
      <w:pPr>
        <w:pStyle w:val="ConsPlusNormal"/>
        <w:ind w:firstLine="708"/>
        <w:jc w:val="center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IV. ВИДЫ, УСЛОВИЯ, РАЗМЕР И ПОРЯДОК ВЫПЛАТ СТИМУЛИРУЮЩЕГО</w:t>
      </w:r>
    </w:p>
    <w:p w14:paraId="4F483870" w14:textId="77777777" w:rsidR="003435C4" w:rsidRPr="00A819D7" w:rsidRDefault="003435C4" w:rsidP="003435C4">
      <w:pPr>
        <w:pStyle w:val="ConsPlusNormal"/>
        <w:ind w:firstLine="708"/>
        <w:jc w:val="center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ХАРАКТЕРА, В ТОМ ЧИСЛЕ КРИТЕРИИ ОЦЕНКИ РЕЗУЛЬТАТИВНОСТИ</w:t>
      </w:r>
    </w:p>
    <w:p w14:paraId="20AA0804" w14:textId="77777777" w:rsidR="003435C4" w:rsidRPr="00A819D7" w:rsidRDefault="003435C4" w:rsidP="003435C4">
      <w:pPr>
        <w:pStyle w:val="ConsPlusNormal"/>
        <w:widowControl/>
        <w:ind w:firstLine="708"/>
        <w:jc w:val="center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И КАЧЕСТВА ТРУДА РАБОТНИКОВ УЧРЕЖДЕНИЙ</w:t>
      </w:r>
    </w:p>
    <w:p w14:paraId="36024770" w14:textId="77777777" w:rsidR="003435C4" w:rsidRPr="00A819D7" w:rsidRDefault="003435C4" w:rsidP="003435C4">
      <w:pPr>
        <w:pStyle w:val="ConsPlusNormal"/>
        <w:widowControl/>
        <w:ind w:firstLine="708"/>
        <w:jc w:val="center"/>
        <w:rPr>
          <w:color w:val="000000"/>
          <w:sz w:val="24"/>
          <w:szCs w:val="24"/>
        </w:rPr>
      </w:pPr>
    </w:p>
    <w:p w14:paraId="107B6031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4.1. Работникам Учреждений на основании приказов руководителя Учреждения с учетом критериев оценки результативности и качества труда работников Учреждений за исключением персональных выплат</w:t>
      </w:r>
      <w:r>
        <w:rPr>
          <w:rFonts w:ascii="Arial" w:hAnsi="Arial" w:cs="Arial"/>
          <w:color w:val="000000"/>
        </w:rPr>
        <w:t>, специальной краевой выплаты</w:t>
      </w:r>
      <w:r w:rsidRPr="00A819D7">
        <w:rPr>
          <w:rFonts w:ascii="Arial" w:hAnsi="Arial" w:cs="Arial"/>
          <w:color w:val="000000"/>
        </w:rPr>
        <w:t xml:space="preserve"> в пределах бюджетных ассигнований на оплату труда устанавливаются следующие выплаты стимулирующего характера:</w:t>
      </w:r>
    </w:p>
    <w:p w14:paraId="6825FCBC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bookmarkStart w:id="1" w:name="P80"/>
      <w:bookmarkEnd w:id="1"/>
      <w:r w:rsidRPr="00A819D7">
        <w:rPr>
          <w:rFonts w:ascii="Arial" w:hAnsi="Arial" w:cs="Arial"/>
          <w:color w:val="000000"/>
        </w:rPr>
        <w:t>1) выплаты за важность выполняемой работы, степень самостоятельности и ответственности при выполнении поставленных задач;</w:t>
      </w:r>
    </w:p>
    <w:p w14:paraId="145D9656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2) выплаты за качество выполняемых работ;</w:t>
      </w:r>
    </w:p>
    <w:p w14:paraId="655D1324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bookmarkStart w:id="2" w:name="P82"/>
      <w:bookmarkEnd w:id="2"/>
      <w:r w:rsidRPr="00A819D7">
        <w:rPr>
          <w:rFonts w:ascii="Arial" w:hAnsi="Arial" w:cs="Arial"/>
          <w:color w:val="000000"/>
        </w:rPr>
        <w:t>3) выплаты за интенсивность и высокие результаты работы;</w:t>
      </w:r>
    </w:p>
    <w:p w14:paraId="3EB44B3B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bookmarkStart w:id="3" w:name="P83"/>
      <w:bookmarkEnd w:id="3"/>
      <w:r w:rsidRPr="00A819D7">
        <w:rPr>
          <w:rFonts w:ascii="Arial" w:hAnsi="Arial" w:cs="Arial"/>
          <w:color w:val="000000"/>
        </w:rPr>
        <w:t>4) персональные выплаты;</w:t>
      </w:r>
    </w:p>
    <w:p w14:paraId="25B6F9A4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bookmarkStart w:id="4" w:name="P84"/>
      <w:bookmarkEnd w:id="4"/>
      <w:r w:rsidRPr="00A819D7">
        <w:rPr>
          <w:rFonts w:ascii="Arial" w:hAnsi="Arial" w:cs="Arial"/>
          <w:color w:val="000000"/>
        </w:rPr>
        <w:t>5) специальная краевая выплата;</w:t>
      </w:r>
    </w:p>
    <w:p w14:paraId="7793CEEF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6) выплаты по итогам работы.</w:t>
      </w:r>
    </w:p>
    <w:p w14:paraId="7C76962A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4.2.Оценка результативности и качества труда работников Учреждений для установления выплат стимулирующего характера осуществляется руководителем Учреждения на основании оценочного листа, оформляется по </w:t>
      </w:r>
      <w:hyperlink w:anchor="P322" w:history="1">
        <w:r w:rsidRPr="00A819D7">
          <w:rPr>
            <w:rFonts w:ascii="Arial" w:hAnsi="Arial" w:cs="Arial"/>
            <w:color w:val="000000"/>
          </w:rPr>
          <w:t>форме</w:t>
        </w:r>
      </w:hyperlink>
      <w:r w:rsidRPr="00A819D7">
        <w:rPr>
          <w:rFonts w:ascii="Arial" w:hAnsi="Arial" w:cs="Arial"/>
          <w:color w:val="000000"/>
        </w:rPr>
        <w:t xml:space="preserve"> согласно Приложению № 2 к Примерному положению и используется при подготовке приказов о назначении размера выплаты стимулирующего характера. Оценочный лист заполняется представителем трудового коллектива на основании собрания трудового коллектива. Оценка деятельности работников осуществляется согласно критериям в соответствии с Приложениями №3-6 Примерного положения.</w:t>
      </w:r>
    </w:p>
    <w:p w14:paraId="6C6BC676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4.3.Размер выплат стимулирующего характера, предусмотренных </w:t>
      </w:r>
      <w:hyperlink w:anchor="P80" w:history="1">
        <w:r w:rsidRPr="00A819D7">
          <w:rPr>
            <w:rFonts w:ascii="Arial" w:hAnsi="Arial" w:cs="Arial"/>
            <w:color w:val="000000"/>
          </w:rPr>
          <w:t>подпунктами 1</w:t>
        </w:r>
      </w:hyperlink>
      <w:r w:rsidRPr="00A819D7">
        <w:rPr>
          <w:rFonts w:ascii="Arial" w:hAnsi="Arial" w:cs="Arial"/>
          <w:color w:val="000000"/>
        </w:rPr>
        <w:t xml:space="preserve"> - </w:t>
      </w:r>
      <w:hyperlink w:anchor="P82" w:history="1">
        <w:r w:rsidRPr="00A819D7">
          <w:rPr>
            <w:rFonts w:ascii="Arial" w:hAnsi="Arial" w:cs="Arial"/>
            <w:color w:val="000000"/>
          </w:rPr>
          <w:t>3 пункта 4.1</w:t>
        </w:r>
      </w:hyperlink>
      <w:r w:rsidRPr="00A819D7">
        <w:rPr>
          <w:rFonts w:ascii="Arial" w:hAnsi="Arial" w:cs="Arial"/>
          <w:color w:val="000000"/>
        </w:rPr>
        <w:t xml:space="preserve"> Примерного положения, устанавливается по итогам работы за месяц.</w:t>
      </w:r>
    </w:p>
    <w:p w14:paraId="7DA98AC9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Размер выплат стимулирующего характера, предусмотренных </w:t>
      </w:r>
      <w:hyperlink w:anchor="P84" w:history="1">
        <w:r w:rsidRPr="00A819D7">
          <w:rPr>
            <w:rFonts w:ascii="Arial" w:hAnsi="Arial" w:cs="Arial"/>
            <w:color w:val="000000"/>
          </w:rPr>
          <w:t>подпунктом 5 пункта 4.1</w:t>
        </w:r>
      </w:hyperlink>
      <w:r w:rsidRPr="00A819D7">
        <w:rPr>
          <w:rFonts w:ascii="Arial" w:hAnsi="Arial" w:cs="Arial"/>
          <w:color w:val="000000"/>
        </w:rPr>
        <w:t xml:space="preserve"> Примерного положения, устанавливается по итогам работы за год.</w:t>
      </w:r>
    </w:p>
    <w:p w14:paraId="6C3E2CD7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4.4. Выплаты за важность выполняемой работы, степень самостоятельности и ответственности при выполнении поставленных задач; за интенсивность и высокие результаты работы; за качество выполняемых работ, осуществляемые конкретному работнику Учреждения (далее - балльные выплаты), определяются по формуле</w:t>
      </w:r>
    </w:p>
    <w:p w14:paraId="284B1CA2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</w:p>
    <w:p w14:paraId="64963550" w14:textId="77777777" w:rsidR="003435C4" w:rsidRPr="00A819D7" w:rsidRDefault="003435C4" w:rsidP="003435C4">
      <w:pPr>
        <w:widowControl w:val="0"/>
        <w:autoSpaceDE w:val="0"/>
        <w:autoSpaceDN w:val="0"/>
        <w:jc w:val="center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C</w:t>
      </w:r>
      <w:r w:rsidRPr="00A819D7">
        <w:rPr>
          <w:rFonts w:ascii="Arial" w:hAnsi="Arial" w:cs="Arial"/>
          <w:color w:val="000000"/>
          <w:vertAlign w:val="subscript"/>
        </w:rPr>
        <w:t>i</w:t>
      </w:r>
      <w:proofErr w:type="spellEnd"/>
      <w:r w:rsidRPr="00A819D7">
        <w:rPr>
          <w:rFonts w:ascii="Arial" w:hAnsi="Arial" w:cs="Arial"/>
          <w:color w:val="000000"/>
        </w:rPr>
        <w:t xml:space="preserve"> = C</w:t>
      </w:r>
      <w:r w:rsidRPr="00A819D7">
        <w:rPr>
          <w:rFonts w:ascii="Arial" w:hAnsi="Arial" w:cs="Arial"/>
          <w:color w:val="000000"/>
          <w:vertAlign w:val="subscript"/>
        </w:rPr>
        <w:t>1балла</w:t>
      </w:r>
      <w:r w:rsidRPr="00A819D7">
        <w:rPr>
          <w:rFonts w:ascii="Arial" w:hAnsi="Arial" w:cs="Arial"/>
          <w:color w:val="000000"/>
        </w:rPr>
        <w:t xml:space="preserve"> x </w:t>
      </w:r>
      <w:proofErr w:type="spellStart"/>
      <w:r w:rsidRPr="00A819D7">
        <w:rPr>
          <w:rFonts w:ascii="Arial" w:hAnsi="Arial" w:cs="Arial"/>
          <w:color w:val="000000"/>
        </w:rPr>
        <w:t>Б</w:t>
      </w:r>
      <w:r w:rsidRPr="00A819D7">
        <w:rPr>
          <w:rFonts w:ascii="Arial" w:hAnsi="Arial" w:cs="Arial"/>
          <w:color w:val="000000"/>
          <w:vertAlign w:val="subscript"/>
        </w:rPr>
        <w:t>i</w:t>
      </w:r>
      <w:proofErr w:type="spellEnd"/>
      <w:r w:rsidRPr="00A819D7">
        <w:rPr>
          <w:rFonts w:ascii="Arial" w:hAnsi="Arial" w:cs="Arial"/>
          <w:color w:val="000000"/>
        </w:rPr>
        <w:t xml:space="preserve"> x </w:t>
      </w:r>
      <w:proofErr w:type="spellStart"/>
      <w:r w:rsidRPr="00A819D7">
        <w:rPr>
          <w:rFonts w:ascii="Arial" w:hAnsi="Arial" w:cs="Arial"/>
          <w:color w:val="000000"/>
        </w:rPr>
        <w:t>k</w:t>
      </w:r>
      <w:r w:rsidRPr="00A819D7">
        <w:rPr>
          <w:rFonts w:ascii="Arial" w:hAnsi="Arial" w:cs="Arial"/>
          <w:color w:val="000000"/>
          <w:vertAlign w:val="subscript"/>
        </w:rPr>
        <w:t>i</w:t>
      </w:r>
      <w:proofErr w:type="spellEnd"/>
      <w:r w:rsidRPr="00A819D7">
        <w:rPr>
          <w:rFonts w:ascii="Arial" w:hAnsi="Arial" w:cs="Arial"/>
          <w:color w:val="000000"/>
        </w:rPr>
        <w:t>,</w:t>
      </w:r>
    </w:p>
    <w:p w14:paraId="71881C52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где:</w:t>
      </w:r>
    </w:p>
    <w:p w14:paraId="0DB362F7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C</w:t>
      </w:r>
      <w:r w:rsidRPr="00A819D7">
        <w:rPr>
          <w:rFonts w:ascii="Arial" w:hAnsi="Arial" w:cs="Arial"/>
          <w:color w:val="000000"/>
          <w:vertAlign w:val="subscript"/>
        </w:rPr>
        <w:t>i</w:t>
      </w:r>
      <w:proofErr w:type="spellEnd"/>
      <w:r w:rsidRPr="00A819D7">
        <w:rPr>
          <w:rFonts w:ascii="Arial" w:hAnsi="Arial" w:cs="Arial"/>
          <w:color w:val="000000"/>
        </w:rPr>
        <w:t xml:space="preserve"> - размер балльных выплат, осуществляемых i-</w:t>
      </w:r>
      <w:proofErr w:type="spellStart"/>
      <w:r w:rsidRPr="00A819D7">
        <w:rPr>
          <w:rFonts w:ascii="Arial" w:hAnsi="Arial" w:cs="Arial"/>
          <w:color w:val="000000"/>
        </w:rPr>
        <w:t>му</w:t>
      </w:r>
      <w:proofErr w:type="spellEnd"/>
      <w:r w:rsidRPr="00A819D7">
        <w:rPr>
          <w:rFonts w:ascii="Arial" w:hAnsi="Arial" w:cs="Arial"/>
          <w:color w:val="000000"/>
        </w:rPr>
        <w:t xml:space="preserve"> работнику Учреждения за истекший месяц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Красноярского края с особыми климатическими условиями);</w:t>
      </w:r>
    </w:p>
    <w:p w14:paraId="35E843DF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C</w:t>
      </w:r>
      <w:r w:rsidRPr="00A819D7">
        <w:rPr>
          <w:rFonts w:ascii="Arial" w:hAnsi="Arial" w:cs="Arial"/>
          <w:color w:val="000000"/>
          <w:vertAlign w:val="subscript"/>
        </w:rPr>
        <w:t>1балла</w:t>
      </w:r>
      <w:r w:rsidRPr="00A819D7">
        <w:rPr>
          <w:rFonts w:ascii="Arial" w:hAnsi="Arial" w:cs="Arial"/>
          <w:color w:val="000000"/>
        </w:rPr>
        <w:t xml:space="preserve"> - стоимость 1 балла для определения размера балльных выплат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Красноярского края с особыми климатическими условиями);</w:t>
      </w:r>
    </w:p>
    <w:p w14:paraId="2A8086F3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Б</w:t>
      </w:r>
      <w:r w:rsidRPr="00A819D7">
        <w:rPr>
          <w:rFonts w:ascii="Arial" w:hAnsi="Arial" w:cs="Arial"/>
          <w:color w:val="000000"/>
          <w:vertAlign w:val="subscript"/>
        </w:rPr>
        <w:t>i</w:t>
      </w:r>
      <w:proofErr w:type="spellEnd"/>
      <w:r w:rsidRPr="00A819D7">
        <w:rPr>
          <w:rFonts w:ascii="Arial" w:hAnsi="Arial" w:cs="Arial"/>
          <w:color w:val="000000"/>
        </w:rPr>
        <w:t xml:space="preserve"> - количество баллов по результатам оценки труда i-</w:t>
      </w:r>
      <w:proofErr w:type="spellStart"/>
      <w:r w:rsidRPr="00A819D7">
        <w:rPr>
          <w:rFonts w:ascii="Arial" w:hAnsi="Arial" w:cs="Arial"/>
          <w:color w:val="000000"/>
        </w:rPr>
        <w:t>го</w:t>
      </w:r>
      <w:proofErr w:type="spellEnd"/>
      <w:r w:rsidRPr="00A819D7">
        <w:rPr>
          <w:rFonts w:ascii="Arial" w:hAnsi="Arial" w:cs="Arial"/>
          <w:color w:val="000000"/>
        </w:rPr>
        <w:t xml:space="preserve"> работника Учреждения, исчисленное в суммовом выражении по количественным показателям критериев оценки за истекший месяц;</w:t>
      </w:r>
    </w:p>
    <w:p w14:paraId="1FC5CFF4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lastRenderedPageBreak/>
        <w:t>k</w:t>
      </w:r>
      <w:r w:rsidRPr="00A819D7">
        <w:rPr>
          <w:rFonts w:ascii="Arial" w:hAnsi="Arial" w:cs="Arial"/>
          <w:color w:val="000000"/>
          <w:vertAlign w:val="subscript"/>
        </w:rPr>
        <w:t>i</w:t>
      </w:r>
      <w:proofErr w:type="spellEnd"/>
      <w:r w:rsidRPr="00A819D7">
        <w:rPr>
          <w:rFonts w:ascii="Arial" w:hAnsi="Arial" w:cs="Arial"/>
          <w:color w:val="000000"/>
        </w:rPr>
        <w:t xml:space="preserve"> - коэффициент, учитывающий осуществление балльных выплат i-</w:t>
      </w:r>
      <w:proofErr w:type="spellStart"/>
      <w:r w:rsidRPr="00A819D7">
        <w:rPr>
          <w:rFonts w:ascii="Arial" w:hAnsi="Arial" w:cs="Arial"/>
          <w:color w:val="000000"/>
        </w:rPr>
        <w:t>му</w:t>
      </w:r>
      <w:proofErr w:type="spellEnd"/>
      <w:r w:rsidRPr="00A819D7">
        <w:rPr>
          <w:rFonts w:ascii="Arial" w:hAnsi="Arial" w:cs="Arial"/>
          <w:color w:val="000000"/>
        </w:rPr>
        <w:t xml:space="preserve"> работнику Учреждения, занятому по совместительству, а также на условиях неполного рабочего времени, пропорционально отработанному i-м работником Учреждения времени.</w:t>
      </w:r>
    </w:p>
    <w:p w14:paraId="02C7758C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C</w:t>
      </w:r>
      <w:r w:rsidRPr="00A819D7">
        <w:rPr>
          <w:rFonts w:ascii="Arial" w:hAnsi="Arial" w:cs="Arial"/>
          <w:color w:val="000000"/>
          <w:vertAlign w:val="subscript"/>
        </w:rPr>
        <w:t>1балла</w:t>
      </w:r>
      <w:r w:rsidRPr="00A819D7">
        <w:rPr>
          <w:rFonts w:ascii="Arial" w:hAnsi="Arial" w:cs="Arial"/>
          <w:color w:val="000000"/>
        </w:rPr>
        <w:t xml:space="preserve"> рассчитывается ежемесячно, в зависимости от суммы стимулирующего фонда и утверждается приказом руководителя Учреждения.</w:t>
      </w:r>
    </w:p>
    <w:p w14:paraId="38F52E49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Расчет </w:t>
      </w:r>
      <w:r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18BE38E8" wp14:editId="5499E629">
            <wp:extent cx="514350" cy="247650"/>
            <wp:effectExtent l="0" t="0" r="0" b="0"/>
            <wp:docPr id="10" name="Рисунок 10" descr="base_23675_186087_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75_186087_1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 xml:space="preserve"> осуществляется по формуле</w:t>
      </w:r>
    </w:p>
    <w:p w14:paraId="30FD89BA" w14:textId="77777777" w:rsidR="003435C4" w:rsidRPr="00A819D7" w:rsidRDefault="003435C4" w:rsidP="003435C4">
      <w:pPr>
        <w:widowControl w:val="0"/>
        <w:autoSpaceDE w:val="0"/>
        <w:autoSpaceDN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position w:val="-28"/>
        </w:rPr>
        <w:drawing>
          <wp:inline distT="0" distB="0" distL="0" distR="0" wp14:anchorId="2F1F907B" wp14:editId="68F69380">
            <wp:extent cx="3686175" cy="552450"/>
            <wp:effectExtent l="0" t="0" r="0" b="0"/>
            <wp:docPr id="9" name="Рисунок 9" descr="base_23675_186087_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75_186087_19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>,</w:t>
      </w:r>
    </w:p>
    <w:p w14:paraId="099981EF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где:</w:t>
      </w:r>
    </w:p>
    <w:p w14:paraId="611A6DBD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Q</w:t>
      </w:r>
      <w:r w:rsidRPr="00A819D7">
        <w:rPr>
          <w:rFonts w:ascii="Arial" w:hAnsi="Arial" w:cs="Arial"/>
          <w:color w:val="000000"/>
          <w:vertAlign w:val="subscript"/>
        </w:rPr>
        <w:t>стим</w:t>
      </w:r>
      <w:proofErr w:type="spellEnd"/>
      <w:r w:rsidRPr="00A819D7">
        <w:rPr>
          <w:rFonts w:ascii="Arial" w:hAnsi="Arial" w:cs="Arial"/>
          <w:color w:val="000000"/>
        </w:rPr>
        <w:t xml:space="preserve"> - сумма средств, предназначенных для осуществления выплат стимулирующего характера работникам Учреждения, за исключением персональных выплат стимулирующего характера, в плановом периоде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Красноярского края с особыми климатическими условиями);</w:t>
      </w:r>
    </w:p>
    <w:p w14:paraId="4DF0C32D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56858704" wp14:editId="5B998569">
            <wp:extent cx="1047750" cy="304800"/>
            <wp:effectExtent l="0" t="0" r="0" b="0"/>
            <wp:docPr id="8" name="Рисунок 8" descr="base_23675_186087_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75_186087_20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 xml:space="preserve"> - сумма средств, предназначенных для осуществления выплат стимулирующего характера руководителю Учреждения, его заместителям и главному бухгалтеру Учреждения в плановом периоде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Красноярского края с особыми климатическими условиями);</w:t>
      </w:r>
    </w:p>
    <w:p w14:paraId="287C752F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2B9FE8A2" wp14:editId="30AC6060">
            <wp:extent cx="409575" cy="285750"/>
            <wp:effectExtent l="0" t="0" r="9525" b="0"/>
            <wp:docPr id="7" name="Рисунок 7" descr="base_23675_186087_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675_186087_2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 xml:space="preserve"> - количество баллов за плановый период по результатам оценки i-</w:t>
      </w:r>
      <w:proofErr w:type="spellStart"/>
      <w:r w:rsidRPr="00A819D7">
        <w:rPr>
          <w:rFonts w:ascii="Arial" w:hAnsi="Arial" w:cs="Arial"/>
          <w:color w:val="000000"/>
        </w:rPr>
        <w:t>го</w:t>
      </w:r>
      <w:proofErr w:type="spellEnd"/>
      <w:r w:rsidRPr="00A819D7">
        <w:rPr>
          <w:rFonts w:ascii="Arial" w:hAnsi="Arial" w:cs="Arial"/>
          <w:color w:val="000000"/>
        </w:rPr>
        <w:t xml:space="preserve"> работника Учреждения, рассчитанное в соответствии с настоящим Положением;</w:t>
      </w:r>
    </w:p>
    <w:p w14:paraId="49A84BC3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n - количество штатных единиц в соответствии со штатным расписанием Учреждения, за исключением руководителя Учреждения, его заместителей и главного бухгалтера Учреждения.</w:t>
      </w:r>
    </w:p>
    <w:p w14:paraId="586F60D0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Размер выплаты по итогам работы за год, осуществляемой конкретному работнику Учреждения, определяется по формуле</w:t>
      </w:r>
    </w:p>
    <w:p w14:paraId="43E1F7C2" w14:textId="77777777" w:rsidR="003435C4" w:rsidRPr="00A819D7" w:rsidRDefault="003435C4" w:rsidP="003435C4">
      <w:pPr>
        <w:widowControl w:val="0"/>
        <w:autoSpaceDE w:val="0"/>
        <w:autoSpaceDN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position w:val="-16"/>
        </w:rPr>
        <w:drawing>
          <wp:inline distT="0" distB="0" distL="0" distR="0" wp14:anchorId="5FFA0E53" wp14:editId="170482FC">
            <wp:extent cx="1704975" cy="295275"/>
            <wp:effectExtent l="0" t="0" r="9525" b="0"/>
            <wp:docPr id="6" name="Рисунок 6" descr="base_23675_186087_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675_186087_2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>,</w:t>
      </w:r>
    </w:p>
    <w:p w14:paraId="4EEAB268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где:</w:t>
      </w:r>
    </w:p>
    <w:p w14:paraId="1CCB0CF6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2321C88D" wp14:editId="62179C3E">
            <wp:extent cx="333375" cy="266700"/>
            <wp:effectExtent l="0" t="0" r="9525" b="0"/>
            <wp:docPr id="5" name="Рисунок 5" descr="base_23675_186087_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675_186087_2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 xml:space="preserve"> - размер выплаты по итогам работы за год, осуществляемой i-</w:t>
      </w:r>
      <w:proofErr w:type="spellStart"/>
      <w:r w:rsidRPr="00A819D7">
        <w:rPr>
          <w:rFonts w:ascii="Arial" w:hAnsi="Arial" w:cs="Arial"/>
          <w:color w:val="000000"/>
        </w:rPr>
        <w:t>му</w:t>
      </w:r>
      <w:proofErr w:type="spellEnd"/>
      <w:r w:rsidRPr="00A819D7">
        <w:rPr>
          <w:rFonts w:ascii="Arial" w:hAnsi="Arial" w:cs="Arial"/>
          <w:color w:val="000000"/>
        </w:rPr>
        <w:t xml:space="preserve"> работнику Учреждения;</w:t>
      </w:r>
    </w:p>
    <w:p w14:paraId="34BCF04A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3ED1DA41" wp14:editId="13AEC064">
            <wp:extent cx="438150" cy="266700"/>
            <wp:effectExtent l="0" t="0" r="0" b="0"/>
            <wp:docPr id="4" name="Рисунок 4" descr="base_23675_186087_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675_186087_30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 xml:space="preserve"> - стоимость 1 балла для определения размеров выплаты по итогам работы за год;</w:t>
      </w:r>
    </w:p>
    <w:p w14:paraId="4F5B2631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32176876" wp14:editId="470F502E">
            <wp:extent cx="333375" cy="266700"/>
            <wp:effectExtent l="0" t="0" r="9525" b="0"/>
            <wp:docPr id="3" name="Рисунок 3" descr="base_23675_186087_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675_186087_31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 xml:space="preserve"> - количество баллов по результатам оценки труда i-</w:t>
      </w:r>
      <w:proofErr w:type="spellStart"/>
      <w:r w:rsidRPr="00A819D7">
        <w:rPr>
          <w:rFonts w:ascii="Arial" w:hAnsi="Arial" w:cs="Arial"/>
          <w:color w:val="000000"/>
        </w:rPr>
        <w:t>го</w:t>
      </w:r>
      <w:proofErr w:type="spellEnd"/>
      <w:r w:rsidRPr="00A819D7">
        <w:rPr>
          <w:rFonts w:ascii="Arial" w:hAnsi="Arial" w:cs="Arial"/>
          <w:color w:val="000000"/>
        </w:rPr>
        <w:t xml:space="preserve"> работника Учреждения, исчисленное в суммовом выражении по количественным показателям критериев оценки выплаты по итогам работы за год;</w:t>
      </w:r>
    </w:p>
    <w:p w14:paraId="76D5016F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k</w:t>
      </w:r>
      <w:r w:rsidRPr="00A819D7">
        <w:rPr>
          <w:rFonts w:ascii="Arial" w:hAnsi="Arial" w:cs="Arial"/>
          <w:color w:val="000000"/>
          <w:vertAlign w:val="subscript"/>
        </w:rPr>
        <w:t>j</w:t>
      </w:r>
      <w:proofErr w:type="spellEnd"/>
      <w:r w:rsidRPr="00A819D7">
        <w:rPr>
          <w:rFonts w:ascii="Arial" w:hAnsi="Arial" w:cs="Arial"/>
          <w:color w:val="000000"/>
        </w:rPr>
        <w:t xml:space="preserve"> - коэффициент, учитывающий осуществление выплат по итогам работы за год j-</w:t>
      </w:r>
      <w:proofErr w:type="spellStart"/>
      <w:r w:rsidRPr="00A819D7">
        <w:rPr>
          <w:rFonts w:ascii="Arial" w:hAnsi="Arial" w:cs="Arial"/>
          <w:color w:val="000000"/>
        </w:rPr>
        <w:t>му</w:t>
      </w:r>
      <w:proofErr w:type="spellEnd"/>
      <w:r w:rsidRPr="00A819D7">
        <w:rPr>
          <w:rFonts w:ascii="Arial" w:hAnsi="Arial" w:cs="Arial"/>
          <w:color w:val="000000"/>
        </w:rPr>
        <w:t xml:space="preserve"> работнику Учреждения, принятому и (или) уволенному в течение календарного года, пропорционально отработанному j-м работником Учреждения времени.</w:t>
      </w:r>
    </w:p>
    <w:p w14:paraId="64A50525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3183E255" wp14:editId="2B8EA6C1">
            <wp:extent cx="438150" cy="266700"/>
            <wp:effectExtent l="0" t="0" r="0" b="0"/>
            <wp:docPr id="2" name="Рисунок 2" descr="base_23675_186087_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675_186087_32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>рассчитывается по формуле</w:t>
      </w:r>
    </w:p>
    <w:p w14:paraId="29C3462B" w14:textId="77777777" w:rsidR="003435C4" w:rsidRPr="00A819D7" w:rsidRDefault="003435C4" w:rsidP="003435C4">
      <w:pPr>
        <w:widowControl w:val="0"/>
        <w:autoSpaceDE w:val="0"/>
        <w:autoSpaceDN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position w:val="-60"/>
        </w:rPr>
        <w:drawing>
          <wp:inline distT="0" distB="0" distL="0" distR="0" wp14:anchorId="1AA005B8" wp14:editId="080821E3">
            <wp:extent cx="1466850" cy="676275"/>
            <wp:effectExtent l="0" t="0" r="0" b="9525"/>
            <wp:docPr id="1" name="Рисунок 1" descr="base_23675_186087_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675_186087_33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9D7">
        <w:rPr>
          <w:rFonts w:ascii="Arial" w:hAnsi="Arial" w:cs="Arial"/>
          <w:color w:val="000000"/>
        </w:rPr>
        <w:t>,</w:t>
      </w:r>
    </w:p>
    <w:p w14:paraId="43679E69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lastRenderedPageBreak/>
        <w:t>где:</w:t>
      </w:r>
    </w:p>
    <w:p w14:paraId="79350439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Э - экономия фонда оплаты труда Учреждения по итогам финансового года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Красноярского края с особыми климатическими условиями);</w:t>
      </w:r>
    </w:p>
    <w:p w14:paraId="01EFF5FF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m - фактическая численность работников Учреждения, работавших в календарном году, по итогам работы в котором осуществляется выплата, за исключением руководителя Учреждения, его заместителей и главного бухгалтера Учреждения.</w:t>
      </w:r>
    </w:p>
    <w:p w14:paraId="6DBCF1B4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Объем экономии фонда оплаты труда, полученный за счет вакантных должностей (ставок), оплаты дней нетрудоспособности работников за счет средств фонда социального страхования лиц, а также объем средств фонда оплаты труда, запланированный, но не направленный на выплаты стимулирующего характера руководителя, его заместителей, главного бухгалтера и работников в отчетном периоде (месяц, квартал, год), за который производилась оценка качества и результативности труда, направляется на эти же цели в текущем периоде или на осуществление выплат по итогам работы за год.</w:t>
      </w:r>
    </w:p>
    <w:p w14:paraId="04917DD5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bookmarkStart w:id="5" w:name="P166"/>
      <w:bookmarkEnd w:id="5"/>
      <w:r w:rsidRPr="00A819D7">
        <w:rPr>
          <w:rFonts w:ascii="Arial" w:hAnsi="Arial" w:cs="Arial"/>
          <w:color w:val="000000"/>
        </w:rPr>
        <w:t>4.5. Персональные выплаты молодым специалистам в целях повышения уровня оплаты труда производятся специалисту, впервые окончившему одно из учреждений высшего или среднего профессионального образования и заключившему в течение трех лет после окончания учебного заведения трудовой договор с Учреждением, в размере 50 процентов оклада (должностного оклада), ставки заработной платы на срок первых пяти лет работы с момента окончания учебного заведения.</w:t>
      </w:r>
    </w:p>
    <w:p w14:paraId="5C950D19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4.6. Персональные выплаты в целях обеспечения заработной платы работника Учреждения на уровне размера минимальной заработной платы (минимального размера оплаты труда) производятся работникам Учреждения, месячная заработная плата которых при полностью отработанной норме рабочего времени и выполненной норме труда (трудовых обязанностей) с учетом выплат компенсационного и стимулирующего характера ниже размера минимальной заработной платы, установленного в Красноярском крае, в размере, определяемом как разница между размером минимальной заработной платы, установленным в Красноярском крае, и величиной заработной платы конкретного работника Учреждения за соответствующий период времени.</w:t>
      </w:r>
    </w:p>
    <w:p w14:paraId="5D24652D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Работникам Учреждения,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платы, установленного в Красноярском крае, исчисленного пропорционально отработанному работником Учреждения времени, указанные персональные выплаты производятся в размере, определяемом как разница между размером минимальной заработной платы, установленным в Красноярском крае, исчисленным пропорционально отработанному работником Учреждения времени, и величиной заработной платы конкретного работника Учреждения за соответствующий период времени.</w:t>
      </w:r>
    </w:p>
    <w:p w14:paraId="584A5B2B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4.7. Персональные выплаты за сложность, напряженность и особый режим работы работникам Учреждений устанавливаются приказом руководителя Учреждения в процентном соотношении от оклада (должностного оклада), ставки заработной платы и предельными размерами не ограничены.  </w:t>
      </w:r>
    </w:p>
    <w:p w14:paraId="37986912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4.8. Выплаты работникам учреждений, расположенных в сельской местности, устанавливаются в размере 25% от оклада (должностного оклада), ставки заработной платы.</w:t>
      </w:r>
    </w:p>
    <w:p w14:paraId="6D03B951" w14:textId="77777777" w:rsidR="003435C4" w:rsidRPr="00A819D7" w:rsidRDefault="003435C4" w:rsidP="003435C4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4.9. Специальная краевая выплата устанавливается в целях повышения </w:t>
      </w:r>
      <w:r w:rsidRPr="00A819D7">
        <w:rPr>
          <w:rFonts w:ascii="Arial" w:hAnsi="Arial" w:cs="Arial"/>
          <w:color w:val="000000"/>
        </w:rPr>
        <w:lastRenderedPageBreak/>
        <w:t>уровня оплаты труда работников.</w:t>
      </w:r>
    </w:p>
    <w:p w14:paraId="42E95A34" w14:textId="77777777" w:rsidR="003435C4" w:rsidRPr="00A819D7" w:rsidRDefault="003435C4" w:rsidP="003435C4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Работникам по основному месту работы ежемесячно предоставляется специальная краевая выплата. Максимальный размер специальной краевой выплаты при полностью отработанной норме рабочего времени и выполненной норме труда (трудовых обязанностей) составляет три тысячи рублей. </w:t>
      </w:r>
    </w:p>
    <w:p w14:paraId="0D364773" w14:textId="77777777" w:rsidR="003435C4" w:rsidRDefault="003435C4" w:rsidP="003435C4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14:paraId="765FAFFC" w14:textId="77777777" w:rsidR="003435C4" w:rsidRPr="009D56A5" w:rsidRDefault="003435C4" w:rsidP="003435C4">
      <w:pPr>
        <w:widowControl w:val="0"/>
        <w:ind w:firstLine="567"/>
        <w:jc w:val="both"/>
        <w:rPr>
          <w:rFonts w:ascii="Arial" w:hAnsi="Arial" w:cs="Arial"/>
          <w:color w:val="000000"/>
        </w:rPr>
      </w:pPr>
      <w:r w:rsidRPr="009D56A5">
        <w:rPr>
          <w:rFonts w:ascii="Arial" w:hAnsi="Arial" w:cs="Arial"/>
          <w:color w:val="000000"/>
          <w:shd w:val="clear" w:color="auto" w:fill="FFFFFF"/>
        </w:rPr>
        <w:t>На выплату, установленную абзацем 2 настоящего подпункта,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14:paraId="4FEF5301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В месяце, в котором работнику начисляются выплаты, исчисляемые исходя из средней заработной платы, определенной в соответствии </w:t>
      </w:r>
      <w:r w:rsidRPr="00A819D7">
        <w:rPr>
          <w:rFonts w:ascii="Arial" w:hAnsi="Arial" w:cs="Arial"/>
          <w:color w:val="000000"/>
        </w:rPr>
        <w:br/>
        <w:t xml:space="preserve">с нормативными правовыми актами Российской Федерации, </w:t>
      </w:r>
      <w:r w:rsidRPr="00A819D7">
        <w:rPr>
          <w:rFonts w:ascii="Arial" w:hAnsi="Arial" w:cs="Arial"/>
          <w:color w:val="000000"/>
        </w:rPr>
        <w:br/>
        <w:t xml:space="preserve">и выплачиваются за счет фонда оплаты труда, за исключением пособий </w:t>
      </w:r>
      <w:r w:rsidRPr="00A819D7">
        <w:rPr>
          <w:rFonts w:ascii="Arial" w:hAnsi="Arial" w:cs="Arial"/>
          <w:color w:val="000000"/>
        </w:rPr>
        <w:br/>
        <w:t xml:space="preserve">по временной нетрудоспособности, размер специальной краевой выплаты работнику в 2024 году увеличивается на размер, рассчитываемый </w:t>
      </w:r>
      <w:r w:rsidRPr="00A819D7">
        <w:rPr>
          <w:rFonts w:ascii="Arial" w:hAnsi="Arial" w:cs="Arial"/>
          <w:color w:val="000000"/>
        </w:rPr>
        <w:br/>
        <w:t xml:space="preserve">по формуле: </w:t>
      </w:r>
    </w:p>
    <w:p w14:paraId="2B501BF7" w14:textId="77777777" w:rsidR="003435C4" w:rsidRPr="00A819D7" w:rsidRDefault="003435C4" w:rsidP="003435C4">
      <w:pPr>
        <w:widowControl w:val="0"/>
        <w:ind w:firstLine="709"/>
        <w:jc w:val="center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СКВув</w:t>
      </w:r>
      <w:proofErr w:type="spellEnd"/>
      <w:r w:rsidRPr="00A819D7">
        <w:rPr>
          <w:rFonts w:ascii="Arial" w:hAnsi="Arial" w:cs="Arial"/>
          <w:color w:val="000000"/>
        </w:rPr>
        <w:t xml:space="preserve"> = </w:t>
      </w:r>
      <w:proofErr w:type="spellStart"/>
      <w:r w:rsidRPr="00A819D7">
        <w:rPr>
          <w:rFonts w:ascii="Arial" w:hAnsi="Arial" w:cs="Arial"/>
          <w:color w:val="000000"/>
        </w:rPr>
        <w:t>Отп</w:t>
      </w:r>
      <w:proofErr w:type="spellEnd"/>
      <w:r w:rsidRPr="00A819D7">
        <w:rPr>
          <w:rFonts w:ascii="Arial" w:hAnsi="Arial" w:cs="Arial"/>
          <w:color w:val="000000"/>
        </w:rPr>
        <w:t xml:space="preserve"> x </w:t>
      </w:r>
      <w:proofErr w:type="spellStart"/>
      <w:r w:rsidRPr="00A819D7">
        <w:rPr>
          <w:rFonts w:ascii="Arial" w:hAnsi="Arial" w:cs="Arial"/>
          <w:color w:val="000000"/>
        </w:rPr>
        <w:t>Кув</w:t>
      </w:r>
      <w:proofErr w:type="spellEnd"/>
      <w:r w:rsidRPr="00A819D7">
        <w:rPr>
          <w:rFonts w:ascii="Arial" w:hAnsi="Arial" w:cs="Arial"/>
          <w:color w:val="000000"/>
        </w:rPr>
        <w:t xml:space="preserve"> – </w:t>
      </w:r>
      <w:proofErr w:type="spellStart"/>
      <w:r w:rsidRPr="00A819D7">
        <w:rPr>
          <w:rFonts w:ascii="Arial" w:hAnsi="Arial" w:cs="Arial"/>
          <w:color w:val="000000"/>
        </w:rPr>
        <w:t>Отп</w:t>
      </w:r>
      <w:proofErr w:type="spellEnd"/>
      <w:r w:rsidRPr="00A819D7">
        <w:rPr>
          <w:rFonts w:ascii="Arial" w:hAnsi="Arial" w:cs="Arial"/>
          <w:color w:val="000000"/>
        </w:rPr>
        <w:t>,</w:t>
      </w:r>
    </w:p>
    <w:p w14:paraId="3B4D9AF6" w14:textId="77777777" w:rsidR="003435C4" w:rsidRPr="00A819D7" w:rsidRDefault="003435C4" w:rsidP="003435C4">
      <w:pPr>
        <w:widowControl w:val="0"/>
        <w:ind w:firstLine="709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где:</w:t>
      </w:r>
    </w:p>
    <w:p w14:paraId="2B3EAD1B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СКВув</w:t>
      </w:r>
      <w:proofErr w:type="spellEnd"/>
      <w:r w:rsidRPr="00A819D7">
        <w:rPr>
          <w:rFonts w:ascii="Arial" w:hAnsi="Arial" w:cs="Arial"/>
          <w:color w:val="000000"/>
        </w:rPr>
        <w:t xml:space="preserve"> – размер увеличения специальной краевой выплаты, рассчитанный с учетом районного коэффициента, процентной надбавки </w:t>
      </w:r>
      <w:r w:rsidRPr="00A819D7">
        <w:rPr>
          <w:rFonts w:ascii="Arial" w:hAnsi="Arial" w:cs="Arial"/>
          <w:color w:val="000000"/>
        </w:rPr>
        <w:br/>
        <w:t xml:space="preserve">к заработной плате за стаж работы в районах Крайнего Севера </w:t>
      </w:r>
      <w:r w:rsidRPr="00A819D7">
        <w:rPr>
          <w:rFonts w:ascii="Arial" w:hAnsi="Arial" w:cs="Arial"/>
          <w:color w:val="000000"/>
        </w:rPr>
        <w:br/>
        <w:t xml:space="preserve">и приравненных к ним местностях или </w:t>
      </w:r>
      <w:r w:rsidRPr="00A819D7">
        <w:rPr>
          <w:rFonts w:ascii="Arial" w:eastAsia="Calibri" w:hAnsi="Arial" w:cs="Arial"/>
          <w:color w:val="000000"/>
          <w:lang w:eastAsia="en-US"/>
        </w:rPr>
        <w:t>надбавки к заработной плате за работу</w:t>
      </w:r>
      <w:r w:rsidRPr="00A819D7">
        <w:rPr>
          <w:rFonts w:ascii="Arial" w:hAnsi="Arial" w:cs="Arial"/>
          <w:color w:val="000000"/>
        </w:rPr>
        <w:t xml:space="preserve"> в иных местностях края с особыми климатическими условиями;</w:t>
      </w:r>
    </w:p>
    <w:p w14:paraId="1E83A134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Отп</w:t>
      </w:r>
      <w:proofErr w:type="spellEnd"/>
      <w:r w:rsidRPr="00A819D7">
        <w:rPr>
          <w:rFonts w:ascii="Arial" w:hAnsi="Arial" w:cs="Arial"/>
          <w:color w:val="00000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3ACC0ACD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Кув</w:t>
      </w:r>
      <w:proofErr w:type="spellEnd"/>
      <w:r w:rsidRPr="00A819D7">
        <w:rPr>
          <w:rFonts w:ascii="Arial" w:hAnsi="Arial" w:cs="Arial"/>
          <w:color w:val="000000"/>
        </w:rPr>
        <w:t xml:space="preserve"> – коэффициент увеличения специальной краевой выплаты.</w:t>
      </w:r>
    </w:p>
    <w:p w14:paraId="40C73C2E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A819D7">
        <w:rPr>
          <w:rFonts w:ascii="Arial" w:hAnsi="Arial" w:cs="Arial"/>
          <w:color w:val="000000"/>
        </w:rPr>
        <w:t>Кув</w:t>
      </w:r>
      <w:proofErr w:type="spellEnd"/>
      <w:r w:rsidRPr="00A819D7">
        <w:rPr>
          <w:rFonts w:ascii="Arial" w:hAnsi="Arial" w:cs="Arial"/>
          <w:color w:val="000000"/>
        </w:rPr>
        <w:t xml:space="preserve"> определяется по формуле:</w:t>
      </w:r>
    </w:p>
    <w:p w14:paraId="365C8528" w14:textId="77777777" w:rsidR="003435C4" w:rsidRPr="00A819D7" w:rsidRDefault="003435C4" w:rsidP="003435C4">
      <w:pPr>
        <w:widowControl w:val="0"/>
        <w:ind w:firstLine="709"/>
        <w:jc w:val="center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Кув</w:t>
      </w:r>
      <w:proofErr w:type="spellEnd"/>
      <w:r w:rsidRPr="00A819D7">
        <w:rPr>
          <w:rFonts w:ascii="Arial" w:hAnsi="Arial" w:cs="Arial"/>
          <w:color w:val="000000"/>
        </w:rPr>
        <w:t xml:space="preserve"> = (Зпф1 + (СКВ х </w:t>
      </w:r>
      <w:proofErr w:type="spellStart"/>
      <w:r w:rsidRPr="00A819D7">
        <w:rPr>
          <w:rFonts w:ascii="Arial" w:hAnsi="Arial" w:cs="Arial"/>
          <w:color w:val="000000"/>
        </w:rPr>
        <w:t>Кмес</w:t>
      </w:r>
      <w:proofErr w:type="spellEnd"/>
      <w:r w:rsidRPr="00A819D7">
        <w:rPr>
          <w:rFonts w:ascii="Arial" w:hAnsi="Arial" w:cs="Arial"/>
          <w:color w:val="000000"/>
        </w:rPr>
        <w:t xml:space="preserve"> х </w:t>
      </w:r>
      <w:proofErr w:type="spellStart"/>
      <w:r w:rsidRPr="00A819D7">
        <w:rPr>
          <w:rFonts w:ascii="Arial" w:hAnsi="Arial" w:cs="Arial"/>
          <w:color w:val="000000"/>
        </w:rPr>
        <w:t>Крк</w:t>
      </w:r>
      <w:proofErr w:type="spellEnd"/>
      <w:r w:rsidRPr="00A819D7">
        <w:rPr>
          <w:rFonts w:ascii="Arial" w:hAnsi="Arial" w:cs="Arial"/>
          <w:color w:val="000000"/>
        </w:rPr>
        <w:t>) + Зпф2) / (Зпф1 + Зпф2),</w:t>
      </w:r>
    </w:p>
    <w:p w14:paraId="166D1E35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где:</w:t>
      </w:r>
    </w:p>
    <w:p w14:paraId="732CA673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Зпф1 – фактически начисленная заработная плата работника, учитываемая при определении среднего дневного заработка </w:t>
      </w:r>
      <w:r w:rsidRPr="00A819D7">
        <w:rPr>
          <w:rFonts w:ascii="Arial" w:hAnsi="Arial" w:cs="Arial"/>
          <w:color w:val="000000"/>
        </w:rPr>
        <w:br/>
        <w:t>в соответствии с нормативными правовыми актами Российской Федерации, за период до 1 января 2024 года;</w:t>
      </w:r>
    </w:p>
    <w:p w14:paraId="12FA89C2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Зпф2 – фактически начисленная заработная плата работника, учитываемая при определении среднего дневного заработка </w:t>
      </w:r>
      <w:r w:rsidRPr="00A819D7">
        <w:rPr>
          <w:rFonts w:ascii="Arial" w:hAnsi="Arial" w:cs="Arial"/>
          <w:color w:val="000000"/>
        </w:rPr>
        <w:br/>
        <w:t>в соответствии с нормативными правовыми актами Российской Федерации, за период с 1 января 2024 года;</w:t>
      </w:r>
    </w:p>
    <w:p w14:paraId="3083943F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СКВ – специальная краевая выплата;</w:t>
      </w:r>
    </w:p>
    <w:p w14:paraId="42DAF447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Кмес</w:t>
      </w:r>
      <w:proofErr w:type="spellEnd"/>
      <w:r w:rsidRPr="00A819D7">
        <w:rPr>
          <w:rFonts w:ascii="Arial" w:hAnsi="Arial" w:cs="Arial"/>
          <w:color w:val="00000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64DA14E4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Крк</w:t>
      </w:r>
      <w:proofErr w:type="spellEnd"/>
      <w:r w:rsidRPr="00A819D7">
        <w:rPr>
          <w:rFonts w:ascii="Arial" w:hAnsi="Arial" w:cs="Arial"/>
          <w:color w:val="000000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или </w:t>
      </w:r>
      <w:r w:rsidRPr="00A819D7">
        <w:rPr>
          <w:rFonts w:ascii="Arial" w:eastAsia="Calibri" w:hAnsi="Arial" w:cs="Arial"/>
          <w:color w:val="000000"/>
          <w:lang w:eastAsia="en-US"/>
        </w:rPr>
        <w:t xml:space="preserve">надбавки к заработной плате за работу в </w:t>
      </w:r>
      <w:r w:rsidRPr="00A819D7">
        <w:rPr>
          <w:rFonts w:ascii="Arial" w:hAnsi="Arial" w:cs="Arial"/>
          <w:color w:val="000000"/>
        </w:rPr>
        <w:t xml:space="preserve">иных местностях края </w:t>
      </w:r>
      <w:r w:rsidRPr="00A819D7">
        <w:rPr>
          <w:rFonts w:ascii="Arial" w:hAnsi="Arial" w:cs="Arial"/>
          <w:color w:val="000000"/>
        </w:rPr>
        <w:br/>
        <w:t>с особыми климатическими условиями.</w:t>
      </w:r>
    </w:p>
    <w:p w14:paraId="1D606B83" w14:textId="77777777" w:rsidR="003435C4" w:rsidRPr="00A819D7" w:rsidRDefault="003435C4" w:rsidP="003435C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/>
        </w:rPr>
      </w:pPr>
    </w:p>
    <w:p w14:paraId="17093DA9" w14:textId="77777777" w:rsidR="003435C4" w:rsidRPr="00A819D7" w:rsidRDefault="003435C4" w:rsidP="003435C4">
      <w:pPr>
        <w:pStyle w:val="ConsPlusNormal"/>
        <w:widowControl/>
        <w:ind w:firstLine="0"/>
        <w:rPr>
          <w:color w:val="000000"/>
          <w:sz w:val="24"/>
          <w:szCs w:val="24"/>
        </w:rPr>
      </w:pPr>
    </w:p>
    <w:p w14:paraId="588F314B" w14:textId="77777777" w:rsidR="003435C4" w:rsidRPr="00A819D7" w:rsidRDefault="003435C4" w:rsidP="003435C4">
      <w:pPr>
        <w:pStyle w:val="ConsPlusNormal"/>
        <w:jc w:val="center"/>
        <w:outlineLvl w:val="1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V.УСЛОВИЯ ОПЛАТЫ ТРУДА РУКОВОДИТЕЛЯ УЧРЕЖДЕНИЯ</w:t>
      </w:r>
    </w:p>
    <w:p w14:paraId="0862ED3B" w14:textId="77777777" w:rsidR="003435C4" w:rsidRPr="00A819D7" w:rsidRDefault="003435C4" w:rsidP="003435C4">
      <w:pPr>
        <w:pStyle w:val="ConsPlusNormal"/>
        <w:jc w:val="center"/>
        <w:outlineLvl w:val="1"/>
        <w:rPr>
          <w:color w:val="000000"/>
          <w:sz w:val="24"/>
          <w:szCs w:val="24"/>
        </w:rPr>
      </w:pPr>
    </w:p>
    <w:p w14:paraId="5633A1E3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5.1. Размер должностного оклада руководителя учреждения устанавливается трудовым договором и определяется в кратном отношении к среднему размеру оклада (должностного оклада), ставки заработной платы основного персонала, возглавляемого им учреждения.</w:t>
      </w:r>
    </w:p>
    <w:p w14:paraId="15D656D0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5.2. Руководителю учреждения, устанавливаются выплаты компенсационного характера в размерах и на условиях, предусмотренных разделом 3 настоящего Примерного положения. Выплаты руководителям учреждений, расположенных в сельской местности, устанавливаются в размере 25% от оклада (должностного оклада), ставки заработной платы».</w:t>
      </w:r>
    </w:p>
    <w:p w14:paraId="5ACD18C4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5.3. Руководителю Учреждений устанавливаются следующие выплаты стимулирующего характера: выплаты за важность выполняемой работы, степень самостоятельности и ответственности при выполнении поставленных задач; выплаты за качество выполняемых работ; выплаты за интенсивность и высокие результаты работы; выплаты по итогам работы за год с учетом критериев оценки результативности и качества деятельности Учреждения в соответствии с Примерным положением согласно Приложениям №.7-9</w:t>
      </w:r>
    </w:p>
    <w:p w14:paraId="093C01AE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 xml:space="preserve">5.4. Руководителю Учреждения устанавливаются персональные выплаты за сложность, напряженность и особый режим работы в процентном соотношении от оклада (должностного оклада), ставки заработной платы. </w:t>
      </w:r>
    </w:p>
    <w:p w14:paraId="5E1927F5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5.5. Количество должностных окладов руководителей Учреждений, осуществляющих деятельность в области молодежной политики, учитываемых при определении объема средств на выплаты стимулирующего характера руководителям Учреждений, составляет 19,0 должностного оклада в год.</w:t>
      </w:r>
    </w:p>
    <w:p w14:paraId="061EC13E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5.6. Предельный уровень соотношения средней заработной платы руководителя учреждения и средней заработной платы работников учреждения ежегодно устанавливается администрацией Боготольского района в размере, не превышающем 2,5 раза.</w:t>
      </w:r>
    </w:p>
    <w:p w14:paraId="64E815D4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  <w:r w:rsidRPr="00A819D7">
        <w:rPr>
          <w:color w:val="000000"/>
          <w:sz w:val="24"/>
          <w:szCs w:val="24"/>
        </w:rPr>
        <w:t>5.7. Конкретные размеры компенсационных, стимулирующих и персональных выплат руководителю Учреждения устанавливаются учредителем и не могут противоречить п.5.6. настоящего Примерного положения.</w:t>
      </w:r>
    </w:p>
    <w:p w14:paraId="369A4999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5.8. В целях повышения уровня оплаты труда руководителя учреждения устанавливается специальная краевая выплата.</w:t>
      </w:r>
    </w:p>
    <w:p w14:paraId="5806356B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Руководителю учреждения по основному месту работы ежемесячно предоставляется специальная краевая выплата. Максимальный размер специальной краевой выплаты при полностью отработанной норме рабочего времени и выполненной норме труда (трудовых обязанностей) составляет три тысячи рублей. </w:t>
      </w:r>
    </w:p>
    <w:p w14:paraId="013C249D" w14:textId="77777777" w:rsidR="003435C4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Руководителю учреждения по основному месту работы при не полностью отработанной норме рабочего времени размер специальной краевой выплаты исчисляется пропорционально от</w:t>
      </w:r>
      <w:r>
        <w:rPr>
          <w:rFonts w:ascii="Arial" w:hAnsi="Arial" w:cs="Arial"/>
          <w:color w:val="000000"/>
        </w:rPr>
        <w:t>работанному работником времени.</w:t>
      </w:r>
    </w:p>
    <w:p w14:paraId="7B554D3C" w14:textId="77777777" w:rsidR="003435C4" w:rsidRPr="009D56A5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D56A5">
        <w:rPr>
          <w:rFonts w:ascii="Arial" w:hAnsi="Arial" w:cs="Arial"/>
          <w:color w:val="000000"/>
          <w:shd w:val="clear" w:color="auto" w:fill="FFFFFF"/>
        </w:rPr>
        <w:t>На выплату, установленную абзацем 2 настоящего подпункта,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14:paraId="1280EB77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В месяце, в кот</w:t>
      </w:r>
      <w:r>
        <w:rPr>
          <w:rFonts w:ascii="Arial" w:hAnsi="Arial" w:cs="Arial"/>
          <w:color w:val="000000"/>
        </w:rPr>
        <w:t>ором руководителю</w:t>
      </w:r>
      <w:r w:rsidRPr="00A819D7">
        <w:rPr>
          <w:rFonts w:ascii="Arial" w:hAnsi="Arial" w:cs="Arial"/>
          <w:color w:val="000000"/>
        </w:rPr>
        <w:t xml:space="preserve"> начисляются выплаты, исчисляемые исходя из средней заработной платы, определенной в соответствии </w:t>
      </w:r>
      <w:r w:rsidRPr="00A819D7">
        <w:rPr>
          <w:rFonts w:ascii="Arial" w:hAnsi="Arial" w:cs="Arial"/>
          <w:color w:val="000000"/>
        </w:rPr>
        <w:br/>
        <w:t xml:space="preserve">с нормативными правовыми актами Российской Федерации, </w:t>
      </w:r>
      <w:r w:rsidRPr="00A819D7">
        <w:rPr>
          <w:rFonts w:ascii="Arial" w:hAnsi="Arial" w:cs="Arial"/>
          <w:color w:val="000000"/>
        </w:rPr>
        <w:br/>
        <w:t xml:space="preserve">и выплачиваются за счет фонда оплаты труда, за исключением пособий </w:t>
      </w:r>
      <w:r w:rsidRPr="00A819D7">
        <w:rPr>
          <w:rFonts w:ascii="Arial" w:hAnsi="Arial" w:cs="Arial"/>
          <w:color w:val="000000"/>
        </w:rPr>
        <w:br/>
        <w:t xml:space="preserve">по временной нетрудоспособности, размер специальной краевой выплаты </w:t>
      </w:r>
      <w:r w:rsidRPr="00A819D7">
        <w:rPr>
          <w:rFonts w:ascii="Arial" w:hAnsi="Arial" w:cs="Arial"/>
          <w:color w:val="000000"/>
        </w:rPr>
        <w:lastRenderedPageBreak/>
        <w:t xml:space="preserve">работнику в 2024 году увеличивается на размер, рассчитываемый </w:t>
      </w:r>
      <w:r w:rsidRPr="00A819D7">
        <w:rPr>
          <w:rFonts w:ascii="Arial" w:hAnsi="Arial" w:cs="Arial"/>
          <w:color w:val="000000"/>
        </w:rPr>
        <w:br/>
        <w:t xml:space="preserve">по формуле: </w:t>
      </w:r>
    </w:p>
    <w:p w14:paraId="76D5EC33" w14:textId="77777777" w:rsidR="003435C4" w:rsidRPr="00A819D7" w:rsidRDefault="003435C4" w:rsidP="003435C4">
      <w:pPr>
        <w:widowControl w:val="0"/>
        <w:ind w:firstLine="709"/>
        <w:jc w:val="center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СКВув</w:t>
      </w:r>
      <w:proofErr w:type="spellEnd"/>
      <w:r w:rsidRPr="00A819D7">
        <w:rPr>
          <w:rFonts w:ascii="Arial" w:hAnsi="Arial" w:cs="Arial"/>
          <w:color w:val="000000"/>
        </w:rPr>
        <w:t xml:space="preserve"> = </w:t>
      </w:r>
      <w:proofErr w:type="spellStart"/>
      <w:r w:rsidRPr="00A819D7">
        <w:rPr>
          <w:rFonts w:ascii="Arial" w:hAnsi="Arial" w:cs="Arial"/>
          <w:color w:val="000000"/>
        </w:rPr>
        <w:t>Отп</w:t>
      </w:r>
      <w:proofErr w:type="spellEnd"/>
      <w:r w:rsidRPr="00A819D7">
        <w:rPr>
          <w:rFonts w:ascii="Arial" w:hAnsi="Arial" w:cs="Arial"/>
          <w:color w:val="000000"/>
        </w:rPr>
        <w:t xml:space="preserve"> x </w:t>
      </w:r>
      <w:proofErr w:type="spellStart"/>
      <w:r w:rsidRPr="00A819D7">
        <w:rPr>
          <w:rFonts w:ascii="Arial" w:hAnsi="Arial" w:cs="Arial"/>
          <w:color w:val="000000"/>
        </w:rPr>
        <w:t>Кув</w:t>
      </w:r>
      <w:proofErr w:type="spellEnd"/>
      <w:r w:rsidRPr="00A819D7">
        <w:rPr>
          <w:rFonts w:ascii="Arial" w:hAnsi="Arial" w:cs="Arial"/>
          <w:color w:val="000000"/>
        </w:rPr>
        <w:t xml:space="preserve"> – </w:t>
      </w:r>
      <w:proofErr w:type="spellStart"/>
      <w:r w:rsidRPr="00A819D7">
        <w:rPr>
          <w:rFonts w:ascii="Arial" w:hAnsi="Arial" w:cs="Arial"/>
          <w:color w:val="000000"/>
        </w:rPr>
        <w:t>Отп</w:t>
      </w:r>
      <w:proofErr w:type="spellEnd"/>
      <w:r w:rsidRPr="00A819D7">
        <w:rPr>
          <w:rFonts w:ascii="Arial" w:hAnsi="Arial" w:cs="Arial"/>
          <w:color w:val="000000"/>
        </w:rPr>
        <w:t>,</w:t>
      </w:r>
    </w:p>
    <w:p w14:paraId="07D354AC" w14:textId="77777777" w:rsidR="003435C4" w:rsidRPr="00A819D7" w:rsidRDefault="003435C4" w:rsidP="003435C4">
      <w:pPr>
        <w:widowControl w:val="0"/>
        <w:ind w:firstLine="709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где:</w:t>
      </w:r>
    </w:p>
    <w:p w14:paraId="5163EC93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СКВув</w:t>
      </w:r>
      <w:proofErr w:type="spellEnd"/>
      <w:r w:rsidRPr="00A819D7">
        <w:rPr>
          <w:rFonts w:ascii="Arial" w:hAnsi="Arial" w:cs="Arial"/>
          <w:color w:val="000000"/>
        </w:rPr>
        <w:t xml:space="preserve"> – размер увеличения специальной краевой выплаты, рассчитанный с учетом районного коэффициента, процентной надбавки </w:t>
      </w:r>
      <w:r w:rsidRPr="00A819D7">
        <w:rPr>
          <w:rFonts w:ascii="Arial" w:hAnsi="Arial" w:cs="Arial"/>
          <w:color w:val="000000"/>
        </w:rPr>
        <w:br/>
        <w:t xml:space="preserve">к заработной плате за стаж работы в районах Крайнего Севера </w:t>
      </w:r>
      <w:r w:rsidRPr="00A819D7">
        <w:rPr>
          <w:rFonts w:ascii="Arial" w:hAnsi="Arial" w:cs="Arial"/>
          <w:color w:val="000000"/>
        </w:rPr>
        <w:br/>
        <w:t xml:space="preserve">и приравненных к ним местностях или </w:t>
      </w:r>
      <w:r w:rsidRPr="00A819D7">
        <w:rPr>
          <w:rFonts w:ascii="Arial" w:eastAsia="Calibri" w:hAnsi="Arial" w:cs="Arial"/>
          <w:color w:val="000000"/>
          <w:lang w:eastAsia="en-US"/>
        </w:rPr>
        <w:t>надбавки к заработной плате за работу</w:t>
      </w:r>
      <w:r w:rsidRPr="00A819D7">
        <w:rPr>
          <w:rFonts w:ascii="Arial" w:hAnsi="Arial" w:cs="Arial"/>
          <w:color w:val="000000"/>
        </w:rPr>
        <w:t xml:space="preserve"> в иных местностях края с особыми климатическими условиями;</w:t>
      </w:r>
    </w:p>
    <w:p w14:paraId="0177B60C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Отп</w:t>
      </w:r>
      <w:proofErr w:type="spellEnd"/>
      <w:r w:rsidRPr="00A819D7">
        <w:rPr>
          <w:rFonts w:ascii="Arial" w:hAnsi="Arial" w:cs="Arial"/>
          <w:color w:val="00000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688F9A63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Кув</w:t>
      </w:r>
      <w:proofErr w:type="spellEnd"/>
      <w:r w:rsidRPr="00A819D7">
        <w:rPr>
          <w:rFonts w:ascii="Arial" w:hAnsi="Arial" w:cs="Arial"/>
          <w:color w:val="000000"/>
        </w:rPr>
        <w:t xml:space="preserve"> – коэффициент увеличения специальной краевой выплаты.</w:t>
      </w:r>
    </w:p>
    <w:p w14:paraId="6822B25D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A819D7">
        <w:rPr>
          <w:rFonts w:ascii="Arial" w:hAnsi="Arial" w:cs="Arial"/>
          <w:color w:val="000000"/>
        </w:rPr>
        <w:t>Кув</w:t>
      </w:r>
      <w:proofErr w:type="spellEnd"/>
      <w:r w:rsidRPr="00A819D7">
        <w:rPr>
          <w:rFonts w:ascii="Arial" w:hAnsi="Arial" w:cs="Arial"/>
          <w:color w:val="000000"/>
        </w:rPr>
        <w:t xml:space="preserve"> определяется по формуле:</w:t>
      </w:r>
    </w:p>
    <w:p w14:paraId="16217C65" w14:textId="77777777" w:rsidR="003435C4" w:rsidRPr="00A819D7" w:rsidRDefault="003435C4" w:rsidP="003435C4">
      <w:pPr>
        <w:widowControl w:val="0"/>
        <w:ind w:firstLine="709"/>
        <w:jc w:val="center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Кув</w:t>
      </w:r>
      <w:proofErr w:type="spellEnd"/>
      <w:r w:rsidRPr="00A819D7">
        <w:rPr>
          <w:rFonts w:ascii="Arial" w:hAnsi="Arial" w:cs="Arial"/>
          <w:color w:val="000000"/>
        </w:rPr>
        <w:t xml:space="preserve"> = (Зпф1 + (СКВ х </w:t>
      </w:r>
      <w:proofErr w:type="spellStart"/>
      <w:r w:rsidRPr="00A819D7">
        <w:rPr>
          <w:rFonts w:ascii="Arial" w:hAnsi="Arial" w:cs="Arial"/>
          <w:color w:val="000000"/>
        </w:rPr>
        <w:t>Кмес</w:t>
      </w:r>
      <w:proofErr w:type="spellEnd"/>
      <w:r w:rsidRPr="00A819D7">
        <w:rPr>
          <w:rFonts w:ascii="Arial" w:hAnsi="Arial" w:cs="Arial"/>
          <w:color w:val="000000"/>
        </w:rPr>
        <w:t xml:space="preserve"> х </w:t>
      </w:r>
      <w:proofErr w:type="spellStart"/>
      <w:r w:rsidRPr="00A819D7">
        <w:rPr>
          <w:rFonts w:ascii="Arial" w:hAnsi="Arial" w:cs="Arial"/>
          <w:color w:val="000000"/>
        </w:rPr>
        <w:t>Крк</w:t>
      </w:r>
      <w:proofErr w:type="spellEnd"/>
      <w:r w:rsidRPr="00A819D7">
        <w:rPr>
          <w:rFonts w:ascii="Arial" w:hAnsi="Arial" w:cs="Arial"/>
          <w:color w:val="000000"/>
        </w:rPr>
        <w:t>) + Зпф2) / (Зпф1 + Зпф2),</w:t>
      </w:r>
    </w:p>
    <w:p w14:paraId="1DADE3AB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где:</w:t>
      </w:r>
    </w:p>
    <w:p w14:paraId="3303DAB5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Зпф1 – фактически начисленная заработная плата работника, учитываемая при определении среднего дневного заработка </w:t>
      </w:r>
      <w:r w:rsidRPr="00A819D7">
        <w:rPr>
          <w:rFonts w:ascii="Arial" w:hAnsi="Arial" w:cs="Arial"/>
          <w:color w:val="000000"/>
        </w:rPr>
        <w:br/>
        <w:t>в соответствии с нормативными правовыми актами Российской Федерации, за период до 1 января 2024 года;</w:t>
      </w:r>
    </w:p>
    <w:p w14:paraId="35EA2573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 xml:space="preserve">Зпф2 – фактически начисленная заработная плата работника, учитываемая при определении среднего дневного заработка </w:t>
      </w:r>
      <w:r w:rsidRPr="00A819D7">
        <w:rPr>
          <w:rFonts w:ascii="Arial" w:hAnsi="Arial" w:cs="Arial"/>
          <w:color w:val="000000"/>
        </w:rPr>
        <w:br/>
        <w:t>в соответствии с нормативными правовыми актами Российской Федерации, за период с 1 января 2024 года;</w:t>
      </w:r>
    </w:p>
    <w:p w14:paraId="72AB827E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СКВ – специальная краевая выплата;</w:t>
      </w:r>
    </w:p>
    <w:p w14:paraId="38BA142F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Кмес</w:t>
      </w:r>
      <w:proofErr w:type="spellEnd"/>
      <w:r w:rsidRPr="00A819D7">
        <w:rPr>
          <w:rFonts w:ascii="Arial" w:hAnsi="Arial" w:cs="Arial"/>
          <w:color w:val="00000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55A52504" w14:textId="77777777" w:rsidR="003435C4" w:rsidRPr="00A819D7" w:rsidRDefault="003435C4" w:rsidP="003435C4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A819D7">
        <w:rPr>
          <w:rFonts w:ascii="Arial" w:hAnsi="Arial" w:cs="Arial"/>
          <w:color w:val="000000"/>
        </w:rPr>
        <w:t>Крк</w:t>
      </w:r>
      <w:proofErr w:type="spellEnd"/>
      <w:r w:rsidRPr="00A819D7">
        <w:rPr>
          <w:rFonts w:ascii="Arial" w:hAnsi="Arial" w:cs="Arial"/>
          <w:color w:val="000000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или </w:t>
      </w:r>
      <w:r w:rsidRPr="00A819D7">
        <w:rPr>
          <w:rFonts w:ascii="Arial" w:eastAsia="Calibri" w:hAnsi="Arial" w:cs="Arial"/>
          <w:color w:val="000000"/>
          <w:lang w:eastAsia="en-US"/>
        </w:rPr>
        <w:t xml:space="preserve">надбавки к заработной плате за работу в </w:t>
      </w:r>
      <w:r w:rsidRPr="00A819D7">
        <w:rPr>
          <w:rFonts w:ascii="Arial" w:hAnsi="Arial" w:cs="Arial"/>
          <w:color w:val="000000"/>
        </w:rPr>
        <w:t xml:space="preserve">иных местностях края </w:t>
      </w:r>
      <w:r w:rsidRPr="00A819D7">
        <w:rPr>
          <w:rFonts w:ascii="Arial" w:hAnsi="Arial" w:cs="Arial"/>
          <w:color w:val="000000"/>
        </w:rPr>
        <w:br/>
        <w:t>с особыми климатическими условиями.</w:t>
      </w:r>
    </w:p>
    <w:p w14:paraId="3B89F168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</w:p>
    <w:p w14:paraId="35FEEC49" w14:textId="77777777" w:rsidR="003435C4" w:rsidRPr="00A819D7" w:rsidRDefault="003435C4" w:rsidP="003435C4">
      <w:pPr>
        <w:pStyle w:val="ConsPlusNormal"/>
        <w:jc w:val="both"/>
        <w:rPr>
          <w:color w:val="000000"/>
          <w:sz w:val="24"/>
          <w:szCs w:val="24"/>
        </w:rPr>
      </w:pPr>
    </w:p>
    <w:p w14:paraId="0FBB8DA1" w14:textId="77777777" w:rsidR="003435C4" w:rsidRPr="003D5850" w:rsidRDefault="003435C4" w:rsidP="003435C4">
      <w:pPr>
        <w:pStyle w:val="ConsPlusNormal"/>
        <w:jc w:val="right"/>
        <w:rPr>
          <w:sz w:val="24"/>
          <w:szCs w:val="24"/>
        </w:rPr>
      </w:pPr>
      <w:r w:rsidRPr="003D5850">
        <w:rPr>
          <w:sz w:val="24"/>
          <w:szCs w:val="24"/>
        </w:rPr>
        <w:t>Приложение № 1</w:t>
      </w:r>
    </w:p>
    <w:p w14:paraId="29351C8D" w14:textId="77777777" w:rsidR="003435C4" w:rsidRPr="003D5850" w:rsidRDefault="003435C4" w:rsidP="003435C4">
      <w:pPr>
        <w:pStyle w:val="ConsPlusNormal"/>
        <w:jc w:val="right"/>
        <w:rPr>
          <w:sz w:val="24"/>
          <w:szCs w:val="24"/>
        </w:rPr>
      </w:pPr>
      <w:r w:rsidRPr="003D5850">
        <w:rPr>
          <w:sz w:val="24"/>
          <w:szCs w:val="24"/>
        </w:rPr>
        <w:t>к Примерному положению</w:t>
      </w:r>
    </w:p>
    <w:p w14:paraId="75951680" w14:textId="77777777" w:rsidR="003435C4" w:rsidRPr="003D5850" w:rsidRDefault="003435C4" w:rsidP="003435C4">
      <w:pPr>
        <w:pStyle w:val="ConsPlusNormal"/>
        <w:jc w:val="right"/>
        <w:rPr>
          <w:sz w:val="24"/>
          <w:szCs w:val="24"/>
        </w:rPr>
      </w:pPr>
      <w:r w:rsidRPr="003D5850">
        <w:rPr>
          <w:sz w:val="24"/>
          <w:szCs w:val="24"/>
        </w:rPr>
        <w:t>об оплате труда работников</w:t>
      </w:r>
    </w:p>
    <w:p w14:paraId="738D1F10" w14:textId="77777777" w:rsidR="003435C4" w:rsidRPr="003D5850" w:rsidRDefault="003435C4" w:rsidP="003435C4">
      <w:pPr>
        <w:pStyle w:val="ConsPlusNormal"/>
        <w:jc w:val="right"/>
        <w:rPr>
          <w:sz w:val="24"/>
          <w:szCs w:val="24"/>
        </w:rPr>
      </w:pPr>
      <w:r w:rsidRPr="003D5850">
        <w:rPr>
          <w:sz w:val="24"/>
          <w:szCs w:val="24"/>
        </w:rPr>
        <w:t>бюджетных учреждений,</w:t>
      </w:r>
    </w:p>
    <w:p w14:paraId="07ED9EAE" w14:textId="77777777" w:rsidR="003435C4" w:rsidRPr="003D5850" w:rsidRDefault="003435C4" w:rsidP="003435C4">
      <w:pPr>
        <w:pStyle w:val="ConsPlusNormal"/>
        <w:jc w:val="right"/>
        <w:rPr>
          <w:sz w:val="24"/>
          <w:szCs w:val="24"/>
        </w:rPr>
      </w:pPr>
      <w:r w:rsidRPr="003D5850">
        <w:rPr>
          <w:sz w:val="24"/>
          <w:szCs w:val="24"/>
        </w:rPr>
        <w:t>осуществляющих деятельность</w:t>
      </w:r>
    </w:p>
    <w:p w14:paraId="41ED220C" w14:textId="77777777" w:rsidR="003435C4" w:rsidRDefault="003435C4" w:rsidP="003435C4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3D5850">
        <w:rPr>
          <w:sz w:val="24"/>
          <w:szCs w:val="24"/>
        </w:rPr>
        <w:t>в области молодежной политики</w:t>
      </w:r>
    </w:p>
    <w:p w14:paraId="413FFFF9" w14:textId="77777777" w:rsidR="003435C4" w:rsidRPr="003D5850" w:rsidRDefault="003435C4" w:rsidP="003435C4">
      <w:pPr>
        <w:pStyle w:val="ConsPlusNormal"/>
        <w:widowControl/>
        <w:ind w:firstLine="0"/>
        <w:jc w:val="right"/>
        <w:rPr>
          <w:sz w:val="24"/>
          <w:szCs w:val="24"/>
        </w:rPr>
      </w:pPr>
    </w:p>
    <w:p w14:paraId="4F4BD696" w14:textId="77777777" w:rsidR="003435C4" w:rsidRDefault="003435C4" w:rsidP="003435C4">
      <w:pPr>
        <w:autoSpaceDE w:val="0"/>
        <w:autoSpaceDN w:val="0"/>
        <w:adjustRightInd w:val="0"/>
        <w:ind w:firstLine="720"/>
        <w:jc w:val="center"/>
        <w:outlineLvl w:val="0"/>
        <w:rPr>
          <w:rFonts w:ascii="Arial" w:hAnsi="Arial" w:cs="Arial"/>
        </w:rPr>
      </w:pPr>
      <w:r w:rsidRPr="003D5850">
        <w:rPr>
          <w:rFonts w:ascii="Arial" w:hAnsi="Arial" w:cs="Arial"/>
        </w:rPr>
        <w:t>РАЗМЕРЫ ОКЛАДОВ (ДОЛЖНОСТНЫХ ОКЛАДОВ), СТАВОК ЗАРАБОТНОЙ ПЛАТЫ БЮДЖЕТНЫХ УЧРЕЖДЕНИЙ, ОСУЩЕСТВЛЯЮЩИХ ДЕЯТЕЛЬНОСТЬ В ОБЛАСТИ МОЛОДЕЖНОЙ ПОЛИТИКИ</w:t>
      </w:r>
    </w:p>
    <w:p w14:paraId="2B741E3F" w14:textId="77777777" w:rsidR="003435C4" w:rsidRPr="003D5850" w:rsidRDefault="003435C4" w:rsidP="003435C4">
      <w:pPr>
        <w:autoSpaceDE w:val="0"/>
        <w:autoSpaceDN w:val="0"/>
        <w:adjustRightInd w:val="0"/>
        <w:ind w:firstLine="720"/>
        <w:jc w:val="center"/>
        <w:outlineLvl w:val="0"/>
        <w:rPr>
          <w:rFonts w:ascii="Arial" w:hAnsi="Arial" w:cs="Arial"/>
        </w:rPr>
      </w:pPr>
    </w:p>
    <w:p w14:paraId="20B923FD" w14:textId="77777777" w:rsidR="003435C4" w:rsidRPr="003B4DD2" w:rsidRDefault="003435C4" w:rsidP="003435C4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  <w:r w:rsidRPr="003B4DD2">
        <w:rPr>
          <w:rFonts w:ascii="Arial" w:hAnsi="Arial" w:cs="Arial"/>
        </w:rPr>
        <w:t xml:space="preserve">Минимальные размеры окладов (должностных окладов), ставок заработной платы работникам учреждений устанавливаются на основе отнесения занимаемых ими должностей к профессиональным квалификационным группам (далее – ПКГ) в соответствии с Приказом Министерства здравоохранения и социального развития Российской Федерации от 29.05.2008 N 247н «Об </w:t>
      </w:r>
      <w:r w:rsidRPr="003B4DD2">
        <w:rPr>
          <w:rFonts w:ascii="Arial" w:hAnsi="Arial" w:cs="Arial"/>
        </w:rPr>
        <w:lastRenderedPageBreak/>
        <w:t>утверждении профессиональных квалификационных групп общеотраслевых должностей руководителей, специалистов и служащих».</w:t>
      </w:r>
    </w:p>
    <w:p w14:paraId="79A67739" w14:textId="77777777" w:rsidR="003435C4" w:rsidRPr="003B4DD2" w:rsidRDefault="003435C4" w:rsidP="003435C4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  <w:r w:rsidRPr="003B4DD2">
        <w:rPr>
          <w:rFonts w:ascii="Arial" w:hAnsi="Arial" w:cs="Arial"/>
        </w:rPr>
        <w:t>ПКГ «Общеотраслевые должности служащих второго уровня»:</w:t>
      </w:r>
    </w:p>
    <w:p w14:paraId="0238CF81" w14:textId="77777777" w:rsidR="003435C4" w:rsidRPr="003B4DD2" w:rsidRDefault="003435C4" w:rsidP="003435C4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2653"/>
        <w:gridCol w:w="1843"/>
      </w:tblGrid>
      <w:tr w:rsidR="003435C4" w:rsidRPr="003B4DD2" w14:paraId="291918A7" w14:textId="77777777" w:rsidTr="00267D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D3CD6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4DD2">
              <w:rPr>
                <w:rFonts w:ascii="Arial" w:hAnsi="Arial" w:cs="Arial"/>
              </w:rPr>
              <w:t>Квалификационные уровни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3C7B1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4DD2">
              <w:rPr>
                <w:rFonts w:ascii="Arial" w:hAnsi="Arial" w:cs="Arial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0BBFF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4DD2">
              <w:rPr>
                <w:rFonts w:ascii="Arial" w:hAnsi="Arial" w:cs="Arial"/>
              </w:rPr>
              <w:t>Размер оклада (должностного оклада), руб.</w:t>
            </w:r>
          </w:p>
        </w:tc>
      </w:tr>
      <w:tr w:rsidR="003435C4" w:rsidRPr="003B4DD2" w14:paraId="0BE1A349" w14:textId="77777777" w:rsidTr="00267D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918A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4DD2">
              <w:rPr>
                <w:rFonts w:ascii="Arial" w:hAnsi="Arial" w:cs="Arial"/>
              </w:rPr>
              <w:t>1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30ED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CD1D" w14:textId="77777777" w:rsidR="003435C4" w:rsidRPr="00FE7DC5" w:rsidRDefault="003435C4" w:rsidP="00267D13">
            <w:pPr>
              <w:pStyle w:val="ConsPlusCell"/>
              <w:widowControl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4498</w:t>
            </w:r>
          </w:p>
        </w:tc>
      </w:tr>
      <w:tr w:rsidR="003435C4" w:rsidRPr="003B4DD2" w14:paraId="6FA9FC38" w14:textId="77777777" w:rsidTr="00267D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E183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4DD2">
              <w:rPr>
                <w:rFonts w:ascii="Arial" w:hAnsi="Arial" w:cs="Arial"/>
              </w:rPr>
              <w:t>2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54F0E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6BE94" w14:textId="77777777" w:rsidR="003435C4" w:rsidRPr="000465F3" w:rsidRDefault="003435C4" w:rsidP="00267D1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4943</w:t>
            </w:r>
          </w:p>
        </w:tc>
      </w:tr>
      <w:tr w:rsidR="003435C4" w:rsidRPr="003B4DD2" w14:paraId="194C6D6B" w14:textId="77777777" w:rsidTr="00267D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DE2FB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4DD2">
              <w:rPr>
                <w:rFonts w:ascii="Arial" w:hAnsi="Arial" w:cs="Arial"/>
              </w:rPr>
              <w:t>3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B417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EA853" w14:textId="77777777" w:rsidR="003435C4" w:rsidRPr="000465F3" w:rsidRDefault="003435C4" w:rsidP="00267D1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5431</w:t>
            </w:r>
          </w:p>
        </w:tc>
      </w:tr>
      <w:tr w:rsidR="003435C4" w:rsidRPr="003B4DD2" w14:paraId="05545A1F" w14:textId="77777777" w:rsidTr="00267D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E5F9D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4DD2">
              <w:rPr>
                <w:rFonts w:ascii="Arial" w:hAnsi="Arial" w:cs="Arial"/>
              </w:rPr>
              <w:t>4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6D749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EFC6" w14:textId="77777777" w:rsidR="003435C4" w:rsidRPr="000465F3" w:rsidRDefault="003435C4" w:rsidP="00267D1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6854</w:t>
            </w:r>
          </w:p>
        </w:tc>
      </w:tr>
      <w:tr w:rsidR="003435C4" w:rsidRPr="003B4DD2" w14:paraId="54572F2C" w14:textId="77777777" w:rsidTr="00267D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20CEA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4DD2">
              <w:rPr>
                <w:rFonts w:ascii="Arial" w:hAnsi="Arial" w:cs="Arial"/>
              </w:rPr>
              <w:t>5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2295" w14:textId="77777777" w:rsidR="003435C4" w:rsidRPr="003B4DD2" w:rsidRDefault="003435C4" w:rsidP="00267D1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98318" w14:textId="77777777" w:rsidR="003435C4" w:rsidRPr="000465F3" w:rsidRDefault="003435C4" w:rsidP="00267D1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7742</w:t>
            </w:r>
          </w:p>
        </w:tc>
      </w:tr>
    </w:tbl>
    <w:p w14:paraId="2FB983C7" w14:textId="77777777" w:rsidR="003435C4" w:rsidRDefault="003435C4" w:rsidP="003435C4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7B012622" w14:textId="77777777" w:rsidR="003435C4" w:rsidRPr="003D5850" w:rsidRDefault="003435C4" w:rsidP="003435C4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7620D312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Приложение № 2</w:t>
      </w:r>
    </w:p>
    <w:p w14:paraId="644E48F5" w14:textId="77777777" w:rsidR="003435C4" w:rsidRPr="003D5850" w:rsidRDefault="003435C4" w:rsidP="003435C4">
      <w:pPr>
        <w:pStyle w:val="a5"/>
        <w:spacing w:after="0" w:line="240" w:lineRule="auto"/>
        <w:ind w:left="4956" w:firstLine="708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к Примерному положению</w:t>
      </w:r>
    </w:p>
    <w:p w14:paraId="2A51BCBE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об оплате труда работников</w:t>
      </w:r>
    </w:p>
    <w:p w14:paraId="1CC2816B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бюджетных учреждений,</w:t>
      </w:r>
    </w:p>
    <w:p w14:paraId="6CEBA8C8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осуществляющих деятельность</w:t>
      </w:r>
    </w:p>
    <w:p w14:paraId="27B6E25D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в области молодежной политики</w:t>
      </w:r>
    </w:p>
    <w:p w14:paraId="2E16DE3B" w14:textId="77777777" w:rsidR="003435C4" w:rsidRPr="003D5850" w:rsidRDefault="003435C4" w:rsidP="003435C4">
      <w:pPr>
        <w:pStyle w:val="a5"/>
        <w:spacing w:after="0"/>
        <w:rPr>
          <w:rFonts w:ascii="Arial" w:hAnsi="Arial" w:cs="Arial"/>
        </w:rPr>
      </w:pPr>
    </w:p>
    <w:p w14:paraId="3E584C1C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СОГЛАСОВАНО</w:t>
      </w:r>
    </w:p>
    <w:p w14:paraId="5C6C9D5F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4DDE1F20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(руководитель Учреждения: должность,</w:t>
      </w:r>
    </w:p>
    <w:p w14:paraId="5D5CF1C1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фамилия, инициалы, дата)</w:t>
      </w:r>
    </w:p>
    <w:p w14:paraId="51B35EDD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94B37BF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bookmarkStart w:id="6" w:name="P322"/>
      <w:bookmarkEnd w:id="6"/>
      <w:r w:rsidRPr="003D5850">
        <w:rPr>
          <w:rFonts w:ascii="Arial" w:hAnsi="Arial" w:cs="Arial"/>
        </w:rPr>
        <w:t>Примерная форма оценочного листа</w:t>
      </w:r>
    </w:p>
    <w:p w14:paraId="05A69712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_______________ за месяц (квартал) ____ года</w:t>
      </w:r>
    </w:p>
    <w:p w14:paraId="62FE4A9B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(должность, фамилия, инициалы работника,</w:t>
      </w:r>
    </w:p>
    <w:p w14:paraId="5080F792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осуществляющего оценку результативности</w:t>
      </w:r>
    </w:p>
    <w:p w14:paraId="7EA67F04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и качества труда работников Учреждения)</w:t>
      </w:r>
    </w:p>
    <w:p w14:paraId="5463BAA2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2608"/>
        <w:gridCol w:w="1928"/>
        <w:gridCol w:w="1701"/>
        <w:gridCol w:w="2916"/>
      </w:tblGrid>
      <w:tr w:rsidR="003435C4" w:rsidRPr="003D5850" w14:paraId="5AF0B07B" w14:textId="77777777" w:rsidTr="00267D13">
        <w:tc>
          <w:tcPr>
            <w:tcW w:w="486" w:type="dxa"/>
          </w:tcPr>
          <w:p w14:paraId="10FBAE33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N п/п</w:t>
            </w:r>
          </w:p>
        </w:tc>
        <w:tc>
          <w:tcPr>
            <w:tcW w:w="2608" w:type="dxa"/>
          </w:tcPr>
          <w:p w14:paraId="225689BC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Фамилии, инициалы, наименования должностей работников Учреждения, в отношении которых осуществляется оценка их результативности и качества труда</w:t>
            </w:r>
          </w:p>
        </w:tc>
        <w:tc>
          <w:tcPr>
            <w:tcW w:w="1928" w:type="dxa"/>
          </w:tcPr>
          <w:p w14:paraId="6CEEB567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1701" w:type="dxa"/>
          </w:tcPr>
          <w:p w14:paraId="1CB234E5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Количество баллов по результатам оценки деятельности работников Учреждения</w:t>
            </w:r>
          </w:p>
        </w:tc>
        <w:tc>
          <w:tcPr>
            <w:tcW w:w="2916" w:type="dxa"/>
          </w:tcPr>
          <w:p w14:paraId="7BA3EE0F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Подписи работников Учреждения, в отношении которых осуществляется оценка результативности и качества труда</w:t>
            </w:r>
          </w:p>
        </w:tc>
      </w:tr>
      <w:tr w:rsidR="003435C4" w:rsidRPr="003D5850" w14:paraId="78E430B5" w14:textId="77777777" w:rsidTr="00267D13">
        <w:tc>
          <w:tcPr>
            <w:tcW w:w="486" w:type="dxa"/>
          </w:tcPr>
          <w:p w14:paraId="5EAF4269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2608" w:type="dxa"/>
          </w:tcPr>
          <w:p w14:paraId="0493AD49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</w:t>
            </w:r>
          </w:p>
        </w:tc>
        <w:tc>
          <w:tcPr>
            <w:tcW w:w="1928" w:type="dxa"/>
          </w:tcPr>
          <w:p w14:paraId="306B75A7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14:paraId="258D60FC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4</w:t>
            </w:r>
          </w:p>
        </w:tc>
        <w:tc>
          <w:tcPr>
            <w:tcW w:w="2916" w:type="dxa"/>
          </w:tcPr>
          <w:p w14:paraId="3BCE6ACE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5</w:t>
            </w:r>
          </w:p>
        </w:tc>
      </w:tr>
      <w:tr w:rsidR="003435C4" w:rsidRPr="003D5850" w14:paraId="568355F7" w14:textId="77777777" w:rsidTr="00267D13">
        <w:tc>
          <w:tcPr>
            <w:tcW w:w="486" w:type="dxa"/>
          </w:tcPr>
          <w:p w14:paraId="652D81B8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2608" w:type="dxa"/>
          </w:tcPr>
          <w:p w14:paraId="1DD65453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</w:tcPr>
          <w:p w14:paraId="426DBDE2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71A56C1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187EE0D0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3435C4" w:rsidRPr="003D5850" w14:paraId="18DEDF5C" w14:textId="77777777" w:rsidTr="00267D13">
        <w:tc>
          <w:tcPr>
            <w:tcW w:w="486" w:type="dxa"/>
          </w:tcPr>
          <w:p w14:paraId="0785CCBC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08" w:type="dxa"/>
          </w:tcPr>
          <w:p w14:paraId="330C0045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</w:tcPr>
          <w:p w14:paraId="6E7324D7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2593AC6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4430A2B5" w14:textId="77777777" w:rsidR="003435C4" w:rsidRPr="003D5850" w:rsidRDefault="003435C4" w:rsidP="00267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392B8B96" w14:textId="77777777" w:rsidR="003435C4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696D80D" w14:textId="77777777" w:rsidR="003435C4" w:rsidRPr="003D5850" w:rsidRDefault="003435C4" w:rsidP="003435C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Д</w:t>
      </w:r>
      <w:r>
        <w:rPr>
          <w:rFonts w:ascii="Arial" w:hAnsi="Arial" w:cs="Arial"/>
        </w:rPr>
        <w:t>олжность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D5850">
        <w:rPr>
          <w:rFonts w:ascii="Arial" w:hAnsi="Arial" w:cs="Arial"/>
        </w:rPr>
        <w:t>_________________</w:t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  <w:t>__________________</w:t>
      </w:r>
    </w:p>
    <w:p w14:paraId="73EB4D66" w14:textId="77777777" w:rsidR="003435C4" w:rsidRPr="003D5850" w:rsidRDefault="003435C4" w:rsidP="003435C4">
      <w:pPr>
        <w:widowControl w:val="0"/>
        <w:autoSpaceDE w:val="0"/>
        <w:autoSpaceDN w:val="0"/>
        <w:adjustRightInd w:val="0"/>
        <w:ind w:left="1276"/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(подпись)</w:t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  <w:t>(ФИО)</w:t>
      </w:r>
    </w:p>
    <w:p w14:paraId="25054ABA" w14:textId="77777777" w:rsidR="003435C4" w:rsidRPr="003D5850" w:rsidRDefault="003435C4" w:rsidP="003435C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7108109" w14:textId="77777777" w:rsidR="003435C4" w:rsidRDefault="003435C4" w:rsidP="003435C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F330A57" w14:textId="77777777" w:rsidR="003435C4" w:rsidRDefault="003435C4" w:rsidP="003435C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4207DCD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Приложение № 3</w:t>
      </w:r>
    </w:p>
    <w:p w14:paraId="7D870546" w14:textId="77777777" w:rsidR="003435C4" w:rsidRPr="003D5850" w:rsidRDefault="003435C4" w:rsidP="003435C4">
      <w:pPr>
        <w:pStyle w:val="a5"/>
        <w:spacing w:after="0" w:line="240" w:lineRule="auto"/>
        <w:ind w:left="4956" w:firstLine="708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к Примерному положению</w:t>
      </w:r>
    </w:p>
    <w:p w14:paraId="3FE24C89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об оплате труда работников</w:t>
      </w:r>
    </w:p>
    <w:p w14:paraId="679EF238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бюджетных учреждений,</w:t>
      </w:r>
    </w:p>
    <w:p w14:paraId="57BF2F00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осуществляющих деятельность</w:t>
      </w:r>
    </w:p>
    <w:p w14:paraId="5C7AF8FA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в области молодежной политики</w:t>
      </w:r>
    </w:p>
    <w:p w14:paraId="74AE70D3" w14:textId="77777777" w:rsidR="003435C4" w:rsidRPr="003D5850" w:rsidRDefault="003435C4" w:rsidP="003435C4">
      <w:pPr>
        <w:rPr>
          <w:rFonts w:ascii="Arial" w:hAnsi="Arial" w:cs="Arial"/>
        </w:rPr>
      </w:pPr>
    </w:p>
    <w:p w14:paraId="632B3EF8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КРИТЕРИИ ОЦЕНКИ</w:t>
      </w:r>
    </w:p>
    <w:p w14:paraId="0D1B94BA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РЕЗУЛЬТАТИВНОСТИ И КАЧЕСТВА ТРУДА РАБОТНИКОВ</w:t>
      </w:r>
    </w:p>
    <w:p w14:paraId="762554DF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УЧРЕЖДЕНИЙ ДЛЯ УСТАНОВЛЕНИЯ ВЫПЛАТ СТИМУЛИРУЮЩЕГО ХАРАКТЕРА</w:t>
      </w:r>
    </w:p>
    <w:p w14:paraId="1135DCC9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ЗА ВАЖНОСТЬ </w:t>
      </w:r>
      <w:r w:rsidRPr="003D5850">
        <w:rPr>
          <w:rFonts w:ascii="Arial" w:hAnsi="Arial" w:cs="Arial"/>
        </w:rPr>
        <w:t>ВЫПОЛНЯЕМОЙ РАБОТЫ, СТЕПЕНЬ САМОСТОЯТЕЛЬНОСТИ</w:t>
      </w:r>
    </w:p>
    <w:p w14:paraId="5A63C28A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И ОТВЕТСТВЕННОСТИ ПРИ ВЫПОЛНЕНИИ ПОСТАВЛЕННЫХ ЗАДАЧ</w:t>
      </w:r>
    </w:p>
    <w:p w14:paraId="402B18D3" w14:textId="77777777" w:rsidR="003435C4" w:rsidRPr="003D5850" w:rsidRDefault="003435C4" w:rsidP="003435C4">
      <w:pPr>
        <w:jc w:val="center"/>
        <w:rPr>
          <w:rFonts w:ascii="Arial" w:hAnsi="Arial" w:cs="Arial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2693"/>
        <w:gridCol w:w="3402"/>
        <w:gridCol w:w="1843"/>
      </w:tblGrid>
      <w:tr w:rsidR="003435C4" w:rsidRPr="003D5850" w14:paraId="2CB35AFD" w14:textId="77777777" w:rsidTr="00267D13">
        <w:tc>
          <w:tcPr>
            <w:tcW w:w="1622" w:type="dxa"/>
          </w:tcPr>
          <w:p w14:paraId="506437AF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Категория работников</w:t>
            </w:r>
          </w:p>
        </w:tc>
        <w:tc>
          <w:tcPr>
            <w:tcW w:w="2693" w:type="dxa"/>
          </w:tcPr>
          <w:p w14:paraId="2FB91708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Критерии оценки</w:t>
            </w:r>
          </w:p>
        </w:tc>
        <w:tc>
          <w:tcPr>
            <w:tcW w:w="3402" w:type="dxa"/>
          </w:tcPr>
          <w:p w14:paraId="6AB55B4E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Оценка для ежемесячного установления выплат</w:t>
            </w:r>
          </w:p>
        </w:tc>
        <w:tc>
          <w:tcPr>
            <w:tcW w:w="1843" w:type="dxa"/>
          </w:tcPr>
          <w:p w14:paraId="4A7CB187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Предельное количество баллов</w:t>
            </w:r>
          </w:p>
        </w:tc>
      </w:tr>
      <w:tr w:rsidR="003435C4" w:rsidRPr="003D5850" w14:paraId="4E71E9BB" w14:textId="77777777" w:rsidTr="00267D13">
        <w:tc>
          <w:tcPr>
            <w:tcW w:w="1622" w:type="dxa"/>
          </w:tcPr>
          <w:p w14:paraId="77B678AB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2E403361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14:paraId="6FFFE26F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469EA021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435C4" w:rsidRPr="003D5850" w14:paraId="21DF480F" w14:textId="77777777" w:rsidTr="00267D13">
        <w:tc>
          <w:tcPr>
            <w:tcW w:w="1622" w:type="dxa"/>
            <w:vMerge w:val="restart"/>
          </w:tcPr>
          <w:p w14:paraId="03207950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2693" w:type="dxa"/>
          </w:tcPr>
          <w:p w14:paraId="0FDAA564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подготовка и размещение информации о проектах и мероприятиях Учреждения в Интернете, на телевидении, радио и в печатных средствах массовой информации</w:t>
            </w:r>
          </w:p>
        </w:tc>
        <w:tc>
          <w:tcPr>
            <w:tcW w:w="3402" w:type="dxa"/>
          </w:tcPr>
          <w:p w14:paraId="5207B111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оценивается по количеству подготовленных и размещенных информационных материалов (подтверждение: скриншот для интернет-материалов, CD или DVD для радио и телевидения, ксерокопии для печатных средств массовой информации)</w:t>
            </w:r>
          </w:p>
        </w:tc>
        <w:tc>
          <w:tcPr>
            <w:tcW w:w="1843" w:type="dxa"/>
          </w:tcPr>
          <w:p w14:paraId="0C20AB73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до 3 информационных материалов - 10 баллов;</w:t>
            </w:r>
          </w:p>
          <w:p w14:paraId="5C5E1F2F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4 информационных материала и более - 25 баллов</w:t>
            </w:r>
          </w:p>
        </w:tc>
      </w:tr>
      <w:tr w:rsidR="003435C4" w:rsidRPr="003D5850" w14:paraId="78ADDF7F" w14:textId="77777777" w:rsidTr="00267D13">
        <w:tc>
          <w:tcPr>
            <w:tcW w:w="1622" w:type="dxa"/>
            <w:vMerge/>
          </w:tcPr>
          <w:p w14:paraId="0DDC3634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41818B2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3402" w:type="dxa"/>
          </w:tcPr>
          <w:p w14:paraId="3B783A28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оценивается по факту отсутствия зафиксированных обоснованных замечаний и жалоб</w:t>
            </w:r>
          </w:p>
        </w:tc>
        <w:tc>
          <w:tcPr>
            <w:tcW w:w="1843" w:type="dxa"/>
          </w:tcPr>
          <w:p w14:paraId="0E5BF40A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20 баллов</w:t>
            </w:r>
          </w:p>
        </w:tc>
      </w:tr>
      <w:tr w:rsidR="003435C4" w:rsidRPr="003D5850" w14:paraId="44A28FDA" w14:textId="77777777" w:rsidTr="00267D13">
        <w:tc>
          <w:tcPr>
            <w:tcW w:w="1622" w:type="dxa"/>
            <w:vMerge/>
          </w:tcPr>
          <w:p w14:paraId="4164105C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D471C3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обеспечение надлежащего хранения и использования материальных ценностей</w:t>
            </w:r>
          </w:p>
        </w:tc>
        <w:tc>
          <w:tcPr>
            <w:tcW w:w="3402" w:type="dxa"/>
          </w:tcPr>
          <w:p w14:paraId="0F1D259A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оценивается по отсутствию зафиксированных фактов нарушения</w:t>
            </w:r>
          </w:p>
        </w:tc>
        <w:tc>
          <w:tcPr>
            <w:tcW w:w="1843" w:type="dxa"/>
          </w:tcPr>
          <w:p w14:paraId="6C383DAA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20 баллов</w:t>
            </w:r>
          </w:p>
        </w:tc>
      </w:tr>
      <w:tr w:rsidR="003435C4" w:rsidRPr="003D5850" w14:paraId="72F0D59A" w14:textId="77777777" w:rsidTr="00267D13">
        <w:tc>
          <w:tcPr>
            <w:tcW w:w="1622" w:type="dxa"/>
            <w:vMerge/>
          </w:tcPr>
          <w:p w14:paraId="2B758A05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73CA3E7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выполнение работы по реализации флагманской программы молодежной политики или инфраструктурного проекта для достижения целей деятельности отдела в соответствии с методическими рекомендациями</w:t>
            </w:r>
          </w:p>
        </w:tc>
        <w:tc>
          <w:tcPr>
            <w:tcW w:w="3402" w:type="dxa"/>
          </w:tcPr>
          <w:p w14:paraId="4C68B6B3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подтверждение: копия приказа Учреждения или приказа учредителя</w:t>
            </w:r>
          </w:p>
        </w:tc>
        <w:tc>
          <w:tcPr>
            <w:tcW w:w="1843" w:type="dxa"/>
          </w:tcPr>
          <w:p w14:paraId="6835CC70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10 баллов</w:t>
            </w:r>
          </w:p>
        </w:tc>
      </w:tr>
      <w:tr w:rsidR="003435C4" w:rsidRPr="003D5850" w14:paraId="3282119D" w14:textId="77777777" w:rsidTr="00267D13">
        <w:tc>
          <w:tcPr>
            <w:tcW w:w="1622" w:type="dxa"/>
          </w:tcPr>
          <w:p w14:paraId="1C3F6AE3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Уборщик служебных помещений, уборщик территории</w:t>
            </w:r>
          </w:p>
        </w:tc>
        <w:tc>
          <w:tcPr>
            <w:tcW w:w="2693" w:type="dxa"/>
          </w:tcPr>
          <w:p w14:paraId="47F43658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3402" w:type="dxa"/>
          </w:tcPr>
          <w:p w14:paraId="7ED5AA6D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ежемесячно;</w:t>
            </w:r>
          </w:p>
          <w:p w14:paraId="65F81D58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1843" w:type="dxa"/>
          </w:tcPr>
          <w:p w14:paraId="7A8A9BA5" w14:textId="77777777" w:rsidR="003435C4" w:rsidRPr="00636FF7" w:rsidRDefault="003435C4" w:rsidP="00267D13">
            <w:pPr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10 баллов</w:t>
            </w:r>
          </w:p>
        </w:tc>
      </w:tr>
    </w:tbl>
    <w:p w14:paraId="42EA7380" w14:textId="77777777" w:rsidR="003435C4" w:rsidRPr="003D5850" w:rsidRDefault="003435C4" w:rsidP="003435C4">
      <w:pPr>
        <w:rPr>
          <w:rFonts w:ascii="Arial" w:hAnsi="Arial" w:cs="Arial"/>
        </w:rPr>
      </w:pPr>
    </w:p>
    <w:p w14:paraId="375DC992" w14:textId="77777777" w:rsidR="003435C4" w:rsidRDefault="003435C4" w:rsidP="003435C4">
      <w:pPr>
        <w:rPr>
          <w:rFonts w:ascii="Arial" w:hAnsi="Arial" w:cs="Arial"/>
        </w:rPr>
      </w:pPr>
    </w:p>
    <w:p w14:paraId="240AB83D" w14:textId="77777777" w:rsidR="003435C4" w:rsidRPr="003D5850" w:rsidRDefault="003435C4" w:rsidP="003435C4">
      <w:pPr>
        <w:rPr>
          <w:rFonts w:ascii="Arial" w:hAnsi="Arial" w:cs="Arial"/>
        </w:rPr>
      </w:pPr>
    </w:p>
    <w:p w14:paraId="4A4AB99A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Приложение № 4</w:t>
      </w:r>
    </w:p>
    <w:p w14:paraId="2FBF20B0" w14:textId="77777777" w:rsidR="003435C4" w:rsidRPr="003D5850" w:rsidRDefault="003435C4" w:rsidP="003435C4">
      <w:pPr>
        <w:pStyle w:val="a5"/>
        <w:spacing w:after="0" w:line="240" w:lineRule="auto"/>
        <w:ind w:left="4956" w:firstLine="708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к Примерному положению</w:t>
      </w:r>
    </w:p>
    <w:p w14:paraId="5255CE50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об оплате труда работников</w:t>
      </w:r>
    </w:p>
    <w:p w14:paraId="40D8ACC0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бюджетных учреждений,</w:t>
      </w:r>
    </w:p>
    <w:p w14:paraId="53682BD9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осуществляющих деятельность</w:t>
      </w:r>
    </w:p>
    <w:p w14:paraId="5E670576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в области молодежной политики</w:t>
      </w:r>
    </w:p>
    <w:p w14:paraId="314973B5" w14:textId="77777777" w:rsidR="003435C4" w:rsidRPr="003D5850" w:rsidRDefault="003435C4" w:rsidP="003435C4">
      <w:pPr>
        <w:jc w:val="center"/>
        <w:rPr>
          <w:rFonts w:ascii="Arial" w:hAnsi="Arial" w:cs="Arial"/>
        </w:rPr>
      </w:pPr>
    </w:p>
    <w:p w14:paraId="69E8B98C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КРИТЕРИИ</w:t>
      </w:r>
    </w:p>
    <w:p w14:paraId="2023250D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ОЦЕНКИ РЕЗУЛЬТАТИВНОСТИ И КАЧЕСТВА ТРУДА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РАБОТНИКОВ УЧРЕЖДЕНИЙ ДЛЯ УСТАНОВЛЕНИЯ ВЫПЛАТ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СТИМУЛИРУЮЩЕГО ХАРАКТЕРА ЗА КАЧЕСТВО ВЫПОЛНЯЕМЫХ РАБОТ</w:t>
      </w:r>
    </w:p>
    <w:p w14:paraId="7F511A7E" w14:textId="77777777" w:rsidR="003435C4" w:rsidRPr="003D5850" w:rsidRDefault="003435C4" w:rsidP="003435C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720"/>
        <w:gridCol w:w="2525"/>
        <w:gridCol w:w="1841"/>
      </w:tblGrid>
      <w:tr w:rsidR="003435C4" w:rsidRPr="003D5850" w14:paraId="7853C33F" w14:textId="77777777" w:rsidTr="00267D13">
        <w:tc>
          <w:tcPr>
            <w:tcW w:w="1985" w:type="dxa"/>
          </w:tcPr>
          <w:p w14:paraId="65724B82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Категория работников</w:t>
            </w:r>
          </w:p>
        </w:tc>
        <w:tc>
          <w:tcPr>
            <w:tcW w:w="2720" w:type="dxa"/>
          </w:tcPr>
          <w:p w14:paraId="6CC79E41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Критерии оценки</w:t>
            </w:r>
          </w:p>
        </w:tc>
        <w:tc>
          <w:tcPr>
            <w:tcW w:w="2525" w:type="dxa"/>
          </w:tcPr>
          <w:p w14:paraId="410F1042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Оценка для ежемесячного установления выплат</w:t>
            </w:r>
          </w:p>
        </w:tc>
        <w:tc>
          <w:tcPr>
            <w:tcW w:w="1841" w:type="dxa"/>
          </w:tcPr>
          <w:p w14:paraId="79EF9C80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Предельное количество баллов</w:t>
            </w:r>
          </w:p>
        </w:tc>
      </w:tr>
      <w:tr w:rsidR="003435C4" w:rsidRPr="003D5850" w14:paraId="3D77CEDF" w14:textId="77777777" w:rsidTr="00267D13">
        <w:trPr>
          <w:trHeight w:val="202"/>
        </w:trPr>
        <w:tc>
          <w:tcPr>
            <w:tcW w:w="1985" w:type="dxa"/>
          </w:tcPr>
          <w:p w14:paraId="407645B1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20" w:type="dxa"/>
          </w:tcPr>
          <w:p w14:paraId="145C703E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94AC54D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1" w:type="dxa"/>
          </w:tcPr>
          <w:p w14:paraId="047FFF75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435C4" w:rsidRPr="003D5850" w14:paraId="48CD867E" w14:textId="77777777" w:rsidTr="00267D13">
        <w:tc>
          <w:tcPr>
            <w:tcW w:w="1985" w:type="dxa"/>
            <w:vMerge w:val="restart"/>
          </w:tcPr>
          <w:p w14:paraId="384810A9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2720" w:type="dxa"/>
          </w:tcPr>
          <w:p w14:paraId="3FB40075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выполнение работы по подготовке и проведению проектов и мероприятий различного уровня и (или) участие в проектах, организованных учредителем</w:t>
            </w:r>
          </w:p>
        </w:tc>
        <w:tc>
          <w:tcPr>
            <w:tcW w:w="2525" w:type="dxa"/>
          </w:tcPr>
          <w:p w14:paraId="778252E8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подтверждение: приказ Учреждения по государственному заданию; письмо, приказ учредителя для внеплановых мероприятий</w:t>
            </w:r>
          </w:p>
        </w:tc>
        <w:tc>
          <w:tcPr>
            <w:tcW w:w="1841" w:type="dxa"/>
          </w:tcPr>
          <w:p w14:paraId="5DB37648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краевое или межрегиональное мероприятие, всероссийское, международное - 45 баллов</w:t>
            </w:r>
          </w:p>
        </w:tc>
      </w:tr>
      <w:tr w:rsidR="003435C4" w:rsidRPr="003D5850" w14:paraId="57DBF390" w14:textId="77777777" w:rsidTr="00267D13">
        <w:tc>
          <w:tcPr>
            <w:tcW w:w="1985" w:type="dxa"/>
            <w:vMerge/>
          </w:tcPr>
          <w:p w14:paraId="0FAD5D8D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8EAB288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организация участия представителей Красноярского края в конкурсах, проектах, мероприятиях различного уровня</w:t>
            </w:r>
          </w:p>
        </w:tc>
        <w:tc>
          <w:tcPr>
            <w:tcW w:w="2525" w:type="dxa"/>
          </w:tcPr>
          <w:p w14:paraId="2ECFC9BF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оценивается по численности участников, участвующих в проектах, мероприятиях (подтверждение: приказ Учреждения, письмо, приказ учредителя)</w:t>
            </w:r>
          </w:p>
        </w:tc>
        <w:tc>
          <w:tcPr>
            <w:tcW w:w="1841" w:type="dxa"/>
          </w:tcPr>
          <w:p w14:paraId="747B8305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от 1 до 30 человек - 3 балла;</w:t>
            </w:r>
          </w:p>
          <w:p w14:paraId="415E4077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31 и более человек - 5 баллов</w:t>
            </w:r>
          </w:p>
        </w:tc>
      </w:tr>
      <w:tr w:rsidR="003435C4" w:rsidRPr="003D5850" w14:paraId="3FBD2F0E" w14:textId="77777777" w:rsidTr="00267D13">
        <w:tc>
          <w:tcPr>
            <w:tcW w:w="1985" w:type="dxa"/>
            <w:vMerge/>
          </w:tcPr>
          <w:p w14:paraId="2C1BCF74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1F25D72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наличие положительных отзывов, материалов в печатных изданиях и в информационно-телекоммуникационной сети Интернет, телевизионных сюжетов о проведенных мероприятиях или реализуемых проектах от сторонних организаций</w:t>
            </w:r>
          </w:p>
        </w:tc>
        <w:tc>
          <w:tcPr>
            <w:tcW w:w="2525" w:type="dxa"/>
          </w:tcPr>
          <w:p w14:paraId="09F7C31F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подтверждение: письмо, диплом, копия материала из средств массовой информации, скриншот с информационно-телекоммуникационной сети Интернет, копия телевизионного сюжета на DVD-диске</w:t>
            </w:r>
          </w:p>
        </w:tc>
        <w:tc>
          <w:tcPr>
            <w:tcW w:w="1841" w:type="dxa"/>
          </w:tcPr>
          <w:p w14:paraId="01053489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материал в средствах массовой информации - 5 баллов; благодарственное письмо - 8 баллов; материал в информационно-телекоммуникационной сети Интернет - 10 баллов; телевизионный сюжет - 10 баллов</w:t>
            </w:r>
          </w:p>
        </w:tc>
      </w:tr>
      <w:tr w:rsidR="003435C4" w:rsidRPr="003D5850" w14:paraId="66A45D71" w14:textId="77777777" w:rsidTr="00267D13">
        <w:tc>
          <w:tcPr>
            <w:tcW w:w="1985" w:type="dxa"/>
          </w:tcPr>
          <w:p w14:paraId="57C30A45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>Уборщик служебных помещений, уборщик территории</w:t>
            </w:r>
          </w:p>
        </w:tc>
        <w:tc>
          <w:tcPr>
            <w:tcW w:w="2720" w:type="dxa"/>
          </w:tcPr>
          <w:p w14:paraId="706DEABB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t xml:space="preserve">соблюдение качества выполняемых работ в части выполнения возложенных функциональных </w:t>
            </w:r>
            <w:r w:rsidRPr="00636FF7">
              <w:rPr>
                <w:rFonts w:ascii="Arial" w:hAnsi="Arial" w:cs="Arial"/>
                <w:sz w:val="20"/>
                <w:szCs w:val="20"/>
              </w:rPr>
              <w:lastRenderedPageBreak/>
              <w:t>обязанностей; обеспечение сохранности хозяйственного инвентаря</w:t>
            </w:r>
          </w:p>
        </w:tc>
        <w:tc>
          <w:tcPr>
            <w:tcW w:w="2525" w:type="dxa"/>
          </w:tcPr>
          <w:p w14:paraId="43D2F6D4" w14:textId="77777777" w:rsidR="003435C4" w:rsidRPr="00735F90" w:rsidRDefault="003435C4" w:rsidP="00267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5F90">
              <w:rPr>
                <w:rFonts w:ascii="Arial" w:hAnsi="Arial" w:cs="Arial"/>
                <w:sz w:val="18"/>
                <w:szCs w:val="18"/>
              </w:rPr>
              <w:lastRenderedPageBreak/>
              <w:t>ежеквартально;</w:t>
            </w:r>
          </w:p>
          <w:p w14:paraId="0F53F644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90">
              <w:rPr>
                <w:rFonts w:ascii="Arial" w:hAnsi="Arial" w:cs="Arial"/>
                <w:sz w:val="18"/>
                <w:szCs w:val="18"/>
              </w:rPr>
              <w:t xml:space="preserve">оценивается по факту отсутствия обоснованных зафиксированных замечаний; отсутствию фактов утраты </w:t>
            </w:r>
            <w:r w:rsidRPr="00735F90">
              <w:rPr>
                <w:rFonts w:ascii="Arial" w:hAnsi="Arial" w:cs="Arial"/>
                <w:sz w:val="18"/>
                <w:szCs w:val="18"/>
              </w:rPr>
              <w:lastRenderedPageBreak/>
              <w:t>хозяйственного инвентаря</w:t>
            </w:r>
          </w:p>
        </w:tc>
        <w:tc>
          <w:tcPr>
            <w:tcW w:w="1841" w:type="dxa"/>
          </w:tcPr>
          <w:p w14:paraId="231B3A9D" w14:textId="77777777" w:rsidR="003435C4" w:rsidRPr="00636FF7" w:rsidRDefault="003435C4" w:rsidP="0026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F7">
              <w:rPr>
                <w:rFonts w:ascii="Arial" w:hAnsi="Arial" w:cs="Arial"/>
                <w:sz w:val="20"/>
                <w:szCs w:val="20"/>
              </w:rPr>
              <w:lastRenderedPageBreak/>
              <w:t>10 баллов</w:t>
            </w:r>
          </w:p>
        </w:tc>
      </w:tr>
    </w:tbl>
    <w:p w14:paraId="4AA1B209" w14:textId="77777777" w:rsidR="003435C4" w:rsidRDefault="003435C4" w:rsidP="003435C4">
      <w:pPr>
        <w:rPr>
          <w:rFonts w:ascii="Arial" w:hAnsi="Arial" w:cs="Arial"/>
        </w:rPr>
      </w:pPr>
    </w:p>
    <w:p w14:paraId="3837D205" w14:textId="77777777" w:rsidR="003435C4" w:rsidRDefault="003435C4" w:rsidP="003435C4">
      <w:pPr>
        <w:rPr>
          <w:rFonts w:ascii="Arial" w:hAnsi="Arial" w:cs="Arial"/>
        </w:rPr>
      </w:pPr>
    </w:p>
    <w:p w14:paraId="5080DFFC" w14:textId="77777777" w:rsidR="003435C4" w:rsidRPr="003D5850" w:rsidRDefault="003435C4" w:rsidP="003435C4">
      <w:pPr>
        <w:rPr>
          <w:rFonts w:ascii="Arial" w:hAnsi="Arial" w:cs="Arial"/>
        </w:rPr>
      </w:pPr>
    </w:p>
    <w:p w14:paraId="7B1D9C09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Приложение № 5</w:t>
      </w:r>
    </w:p>
    <w:p w14:paraId="39F80F23" w14:textId="77777777" w:rsidR="003435C4" w:rsidRPr="003D5850" w:rsidRDefault="003435C4" w:rsidP="003435C4">
      <w:pPr>
        <w:pStyle w:val="a5"/>
        <w:spacing w:after="0" w:line="240" w:lineRule="auto"/>
        <w:ind w:left="4956" w:firstLine="708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к Примерному положению</w:t>
      </w:r>
    </w:p>
    <w:p w14:paraId="7C6993F1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об оплате труда работников</w:t>
      </w:r>
    </w:p>
    <w:p w14:paraId="795D89C5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бюджетных учреждений,</w:t>
      </w:r>
    </w:p>
    <w:p w14:paraId="147B4946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осуществляющих деятельность</w:t>
      </w:r>
    </w:p>
    <w:p w14:paraId="58B6BBE6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в области молодежной политики</w:t>
      </w:r>
    </w:p>
    <w:p w14:paraId="75534C9B" w14:textId="77777777" w:rsidR="003435C4" w:rsidRPr="003D5850" w:rsidRDefault="003435C4" w:rsidP="003435C4">
      <w:pPr>
        <w:jc w:val="center"/>
        <w:rPr>
          <w:rFonts w:ascii="Arial" w:hAnsi="Arial" w:cs="Arial"/>
        </w:rPr>
      </w:pPr>
    </w:p>
    <w:p w14:paraId="17AEBF49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КРИТЕРИИ ОЦЕНКИ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РЕЗУЛЬТАТИВНОСТИ И КАЧЕСТВА ТРУДА РАБОТНИКОВ УЧРЕЖДЕНИЙ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ДЛЯ УСТАНОВЛЕНИЯ ВЫПЛАТ СТИМУЛИРУЮЩЕГО ХАРАКТЕРА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ЗА ИНТЕНСИВНОСТЬ И ВЫСОКИЕ РЕЗУЛЬТАТЫ</w:t>
      </w:r>
    </w:p>
    <w:p w14:paraId="25ED196E" w14:textId="77777777" w:rsidR="003435C4" w:rsidRPr="003D5850" w:rsidRDefault="003435C4" w:rsidP="003435C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4195"/>
        <w:gridCol w:w="1757"/>
        <w:gridCol w:w="2551"/>
      </w:tblGrid>
      <w:tr w:rsidR="003435C4" w:rsidRPr="003D5850" w14:paraId="1D84FE11" w14:textId="77777777" w:rsidTr="00267D13">
        <w:tc>
          <w:tcPr>
            <w:tcW w:w="540" w:type="dxa"/>
          </w:tcPr>
          <w:p w14:paraId="13F5567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N п/п</w:t>
            </w:r>
          </w:p>
        </w:tc>
        <w:tc>
          <w:tcPr>
            <w:tcW w:w="4195" w:type="dxa"/>
          </w:tcPr>
          <w:p w14:paraId="46040F31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Уровень конкурса, конкурсного мероприятия</w:t>
            </w:r>
          </w:p>
        </w:tc>
        <w:tc>
          <w:tcPr>
            <w:tcW w:w="1757" w:type="dxa"/>
          </w:tcPr>
          <w:p w14:paraId="24C7A877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Занятое место</w:t>
            </w:r>
          </w:p>
        </w:tc>
        <w:tc>
          <w:tcPr>
            <w:tcW w:w="2551" w:type="dxa"/>
          </w:tcPr>
          <w:p w14:paraId="1A9692A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Размер выплат к окладу (должностному окладу), ставке заработной платы, балл</w:t>
            </w:r>
          </w:p>
        </w:tc>
      </w:tr>
      <w:tr w:rsidR="003435C4" w:rsidRPr="003D5850" w14:paraId="043EBDF1" w14:textId="77777777" w:rsidTr="00267D13">
        <w:tc>
          <w:tcPr>
            <w:tcW w:w="540" w:type="dxa"/>
            <w:vMerge w:val="restart"/>
          </w:tcPr>
          <w:p w14:paraId="12138D26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4195" w:type="dxa"/>
            <w:vMerge w:val="restart"/>
          </w:tcPr>
          <w:p w14:paraId="131A9C69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Муниципальный, межмуниципальный</w:t>
            </w:r>
          </w:p>
        </w:tc>
        <w:tc>
          <w:tcPr>
            <w:tcW w:w="1757" w:type="dxa"/>
          </w:tcPr>
          <w:p w14:paraId="7EEF250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14:paraId="376DA424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</w:t>
            </w:r>
          </w:p>
        </w:tc>
      </w:tr>
      <w:tr w:rsidR="003435C4" w:rsidRPr="003D5850" w14:paraId="339108A7" w14:textId="77777777" w:rsidTr="00267D13">
        <w:tc>
          <w:tcPr>
            <w:tcW w:w="540" w:type="dxa"/>
            <w:vMerge/>
          </w:tcPr>
          <w:p w14:paraId="7609774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/>
          </w:tcPr>
          <w:p w14:paraId="6430D4F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4068397E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2 - 3</w:t>
            </w:r>
          </w:p>
        </w:tc>
        <w:tc>
          <w:tcPr>
            <w:tcW w:w="2551" w:type="dxa"/>
          </w:tcPr>
          <w:p w14:paraId="79725E1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5</w:t>
            </w:r>
          </w:p>
        </w:tc>
      </w:tr>
      <w:tr w:rsidR="003435C4" w:rsidRPr="003D5850" w14:paraId="66AC08CB" w14:textId="77777777" w:rsidTr="00267D13">
        <w:tc>
          <w:tcPr>
            <w:tcW w:w="540" w:type="dxa"/>
            <w:vMerge w:val="restart"/>
          </w:tcPr>
          <w:p w14:paraId="5E05B639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</w:t>
            </w:r>
          </w:p>
        </w:tc>
        <w:tc>
          <w:tcPr>
            <w:tcW w:w="4195" w:type="dxa"/>
            <w:vMerge w:val="restart"/>
          </w:tcPr>
          <w:p w14:paraId="1C2C9475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Региональный (региональное)</w:t>
            </w:r>
          </w:p>
        </w:tc>
        <w:tc>
          <w:tcPr>
            <w:tcW w:w="1757" w:type="dxa"/>
          </w:tcPr>
          <w:p w14:paraId="7548079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14:paraId="675944A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15</w:t>
            </w:r>
          </w:p>
        </w:tc>
      </w:tr>
      <w:tr w:rsidR="003435C4" w:rsidRPr="003D5850" w14:paraId="37DBFD82" w14:textId="77777777" w:rsidTr="00267D13">
        <w:tc>
          <w:tcPr>
            <w:tcW w:w="540" w:type="dxa"/>
            <w:vMerge/>
          </w:tcPr>
          <w:p w14:paraId="70DA482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/>
          </w:tcPr>
          <w:p w14:paraId="01101742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6158ECE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2 - 3</w:t>
            </w:r>
          </w:p>
        </w:tc>
        <w:tc>
          <w:tcPr>
            <w:tcW w:w="2551" w:type="dxa"/>
          </w:tcPr>
          <w:p w14:paraId="2B856763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</w:t>
            </w:r>
          </w:p>
        </w:tc>
      </w:tr>
      <w:tr w:rsidR="003435C4" w:rsidRPr="003D5850" w14:paraId="29A3DD4D" w14:textId="77777777" w:rsidTr="00267D13">
        <w:tc>
          <w:tcPr>
            <w:tcW w:w="540" w:type="dxa"/>
            <w:vMerge w:val="restart"/>
          </w:tcPr>
          <w:p w14:paraId="0D993514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3</w:t>
            </w:r>
          </w:p>
        </w:tc>
        <w:tc>
          <w:tcPr>
            <w:tcW w:w="4195" w:type="dxa"/>
            <w:vMerge w:val="restart"/>
          </w:tcPr>
          <w:p w14:paraId="4995F35E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Всероссийский (всероссийское)</w:t>
            </w:r>
          </w:p>
        </w:tc>
        <w:tc>
          <w:tcPr>
            <w:tcW w:w="1757" w:type="dxa"/>
          </w:tcPr>
          <w:p w14:paraId="18A6325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14:paraId="3AE6219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20</w:t>
            </w:r>
          </w:p>
        </w:tc>
      </w:tr>
      <w:tr w:rsidR="003435C4" w:rsidRPr="003D5850" w14:paraId="003EE1EE" w14:textId="77777777" w:rsidTr="00267D13">
        <w:tc>
          <w:tcPr>
            <w:tcW w:w="540" w:type="dxa"/>
            <w:vMerge/>
          </w:tcPr>
          <w:p w14:paraId="0E6D89F9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/>
          </w:tcPr>
          <w:p w14:paraId="1B52D56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53D07507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2 - 3</w:t>
            </w:r>
          </w:p>
        </w:tc>
        <w:tc>
          <w:tcPr>
            <w:tcW w:w="2551" w:type="dxa"/>
          </w:tcPr>
          <w:p w14:paraId="7F266D5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15</w:t>
            </w:r>
          </w:p>
        </w:tc>
      </w:tr>
      <w:tr w:rsidR="003435C4" w:rsidRPr="003D5850" w14:paraId="434175AA" w14:textId="77777777" w:rsidTr="00267D13">
        <w:tc>
          <w:tcPr>
            <w:tcW w:w="540" w:type="dxa"/>
            <w:vMerge w:val="restart"/>
          </w:tcPr>
          <w:p w14:paraId="076E2A3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 w:val="restart"/>
          </w:tcPr>
          <w:p w14:paraId="2856A07B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Международный (международное)</w:t>
            </w:r>
          </w:p>
        </w:tc>
        <w:tc>
          <w:tcPr>
            <w:tcW w:w="1757" w:type="dxa"/>
          </w:tcPr>
          <w:p w14:paraId="1E575363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14:paraId="1726B6D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25</w:t>
            </w:r>
          </w:p>
        </w:tc>
      </w:tr>
      <w:tr w:rsidR="003435C4" w:rsidRPr="003D5850" w14:paraId="71BF6896" w14:textId="77777777" w:rsidTr="00267D13">
        <w:tc>
          <w:tcPr>
            <w:tcW w:w="540" w:type="dxa"/>
            <w:vMerge/>
          </w:tcPr>
          <w:p w14:paraId="414BE04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/>
          </w:tcPr>
          <w:p w14:paraId="16E6BF2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2D412FF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2 - 3</w:t>
            </w:r>
          </w:p>
        </w:tc>
        <w:tc>
          <w:tcPr>
            <w:tcW w:w="2551" w:type="dxa"/>
          </w:tcPr>
          <w:p w14:paraId="38D8D711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20</w:t>
            </w:r>
          </w:p>
        </w:tc>
      </w:tr>
    </w:tbl>
    <w:p w14:paraId="571C3249" w14:textId="77777777" w:rsidR="003435C4" w:rsidRDefault="003435C4" w:rsidP="003435C4">
      <w:pPr>
        <w:rPr>
          <w:rFonts w:ascii="Arial" w:hAnsi="Arial" w:cs="Arial"/>
        </w:rPr>
      </w:pPr>
    </w:p>
    <w:p w14:paraId="6FC1F4A8" w14:textId="77777777" w:rsidR="003435C4" w:rsidRDefault="003435C4" w:rsidP="003435C4">
      <w:pPr>
        <w:rPr>
          <w:rFonts w:ascii="Arial" w:hAnsi="Arial" w:cs="Arial"/>
        </w:rPr>
      </w:pPr>
    </w:p>
    <w:p w14:paraId="7ED3BE93" w14:textId="77777777" w:rsidR="003435C4" w:rsidRDefault="003435C4" w:rsidP="003435C4">
      <w:pPr>
        <w:rPr>
          <w:rFonts w:ascii="Arial" w:hAnsi="Arial" w:cs="Arial"/>
        </w:rPr>
      </w:pPr>
    </w:p>
    <w:p w14:paraId="1C42FCD3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3D5850">
        <w:rPr>
          <w:rFonts w:ascii="Arial" w:hAnsi="Arial" w:cs="Arial"/>
        </w:rPr>
        <w:t>риложение № 6</w:t>
      </w:r>
    </w:p>
    <w:p w14:paraId="50E9E206" w14:textId="77777777" w:rsidR="003435C4" w:rsidRPr="003D5850" w:rsidRDefault="003435C4" w:rsidP="003435C4">
      <w:pPr>
        <w:pStyle w:val="a5"/>
        <w:spacing w:after="0" w:line="240" w:lineRule="auto"/>
        <w:ind w:left="4956" w:firstLine="708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к Примерному положению</w:t>
      </w:r>
    </w:p>
    <w:p w14:paraId="3790E2F0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об оплате труда работников</w:t>
      </w:r>
    </w:p>
    <w:p w14:paraId="4C5ED419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бюджетных учреждений,</w:t>
      </w:r>
    </w:p>
    <w:p w14:paraId="6CFBA4C9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осуществляющих деятельность</w:t>
      </w:r>
    </w:p>
    <w:p w14:paraId="0CEDADD5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в области молодежной политики</w:t>
      </w:r>
    </w:p>
    <w:p w14:paraId="15326CC5" w14:textId="77777777" w:rsidR="003435C4" w:rsidRPr="003D5850" w:rsidRDefault="003435C4" w:rsidP="003435C4">
      <w:pPr>
        <w:rPr>
          <w:rFonts w:ascii="Arial" w:hAnsi="Arial" w:cs="Arial"/>
        </w:rPr>
      </w:pPr>
    </w:p>
    <w:p w14:paraId="4A83715F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КРИТЕРИИ ОЦЕНКИ</w:t>
      </w:r>
    </w:p>
    <w:p w14:paraId="2FA11F02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РЕЗУЛЬТАТИВНОСТИ И КАЧЕСТВА ТРУДА РАБОТНИКОВ УЧРЕЖДЕНИЙ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ДЛЯ УСТАНОВЛЕНИЯ ВЫПЛАТ СТИМУЛИРУЮЩЕГО ХАРАКТЕРА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ПО ИТОГАМ РАБОТЫ ЗА ГОД</w:t>
      </w:r>
    </w:p>
    <w:p w14:paraId="532F4CDE" w14:textId="77777777" w:rsidR="003435C4" w:rsidRPr="003D5850" w:rsidRDefault="003435C4" w:rsidP="003435C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2778"/>
        <w:gridCol w:w="2494"/>
        <w:gridCol w:w="1896"/>
      </w:tblGrid>
      <w:tr w:rsidR="003435C4" w:rsidRPr="003D5850" w14:paraId="72571313" w14:textId="77777777" w:rsidTr="00267D13">
        <w:tc>
          <w:tcPr>
            <w:tcW w:w="2330" w:type="dxa"/>
          </w:tcPr>
          <w:p w14:paraId="58A4C2E1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Категория работников</w:t>
            </w:r>
          </w:p>
        </w:tc>
        <w:tc>
          <w:tcPr>
            <w:tcW w:w="2778" w:type="dxa"/>
          </w:tcPr>
          <w:p w14:paraId="43D51099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Критерии оценки</w:t>
            </w:r>
          </w:p>
        </w:tc>
        <w:tc>
          <w:tcPr>
            <w:tcW w:w="2494" w:type="dxa"/>
          </w:tcPr>
          <w:p w14:paraId="5FEA95C5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Оценки для установления выплат</w:t>
            </w:r>
          </w:p>
        </w:tc>
        <w:tc>
          <w:tcPr>
            <w:tcW w:w="1896" w:type="dxa"/>
          </w:tcPr>
          <w:p w14:paraId="45809EC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Предельное количество баллов</w:t>
            </w:r>
          </w:p>
        </w:tc>
      </w:tr>
      <w:tr w:rsidR="003435C4" w:rsidRPr="003D5850" w14:paraId="3228B15D" w14:textId="77777777" w:rsidTr="00267D13">
        <w:tc>
          <w:tcPr>
            <w:tcW w:w="2330" w:type="dxa"/>
          </w:tcPr>
          <w:p w14:paraId="1183AC4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2778" w:type="dxa"/>
          </w:tcPr>
          <w:p w14:paraId="0373DFE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</w:t>
            </w:r>
          </w:p>
        </w:tc>
        <w:tc>
          <w:tcPr>
            <w:tcW w:w="2494" w:type="dxa"/>
          </w:tcPr>
          <w:p w14:paraId="0F6173CB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3</w:t>
            </w:r>
          </w:p>
        </w:tc>
        <w:tc>
          <w:tcPr>
            <w:tcW w:w="1896" w:type="dxa"/>
          </w:tcPr>
          <w:p w14:paraId="28A3E22D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4</w:t>
            </w:r>
          </w:p>
        </w:tc>
      </w:tr>
      <w:tr w:rsidR="003435C4" w:rsidRPr="003D5850" w14:paraId="601F4B78" w14:textId="77777777" w:rsidTr="00267D13">
        <w:tc>
          <w:tcPr>
            <w:tcW w:w="2330" w:type="dxa"/>
            <w:vMerge w:val="restart"/>
          </w:tcPr>
          <w:p w14:paraId="5E290E8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Методист, специалист по работе с молодежью</w:t>
            </w:r>
          </w:p>
        </w:tc>
        <w:tc>
          <w:tcPr>
            <w:tcW w:w="2778" w:type="dxa"/>
          </w:tcPr>
          <w:p w14:paraId="681F57C3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494" w:type="dxa"/>
          </w:tcPr>
          <w:p w14:paraId="1576C44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отсутствие обоснованных зафиксированных замечаний</w:t>
            </w:r>
          </w:p>
        </w:tc>
        <w:tc>
          <w:tcPr>
            <w:tcW w:w="1896" w:type="dxa"/>
          </w:tcPr>
          <w:p w14:paraId="0855D6D5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</w:t>
            </w:r>
          </w:p>
        </w:tc>
      </w:tr>
      <w:tr w:rsidR="003435C4" w:rsidRPr="003D5850" w14:paraId="7DC31D74" w14:textId="77777777" w:rsidTr="00267D13">
        <w:tc>
          <w:tcPr>
            <w:tcW w:w="2330" w:type="dxa"/>
            <w:vMerge/>
          </w:tcPr>
          <w:p w14:paraId="2B9F2D3C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4972D31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качественная подготовка и проведение мероприятий, связанных с уставной деятельностью Учреждения</w:t>
            </w:r>
          </w:p>
        </w:tc>
        <w:tc>
          <w:tcPr>
            <w:tcW w:w="2494" w:type="dxa"/>
          </w:tcPr>
          <w:p w14:paraId="06AD74D7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отсутствие обоснованных зафиксированных замечаний</w:t>
            </w:r>
          </w:p>
        </w:tc>
        <w:tc>
          <w:tcPr>
            <w:tcW w:w="1896" w:type="dxa"/>
          </w:tcPr>
          <w:p w14:paraId="47680CE2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</w:t>
            </w:r>
          </w:p>
        </w:tc>
      </w:tr>
      <w:tr w:rsidR="003435C4" w:rsidRPr="003D5850" w14:paraId="3A6FE870" w14:textId="77777777" w:rsidTr="00267D13">
        <w:tc>
          <w:tcPr>
            <w:tcW w:w="2330" w:type="dxa"/>
            <w:vMerge/>
          </w:tcPr>
          <w:p w14:paraId="414DE5CC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475AA49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участие в реализации национальных проектов, федеральных и региональных целевых программ</w:t>
            </w:r>
          </w:p>
        </w:tc>
        <w:tc>
          <w:tcPr>
            <w:tcW w:w="2494" w:type="dxa"/>
          </w:tcPr>
          <w:p w14:paraId="111290E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факт участия</w:t>
            </w:r>
          </w:p>
        </w:tc>
        <w:tc>
          <w:tcPr>
            <w:tcW w:w="1896" w:type="dxa"/>
          </w:tcPr>
          <w:p w14:paraId="104ECF35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</w:t>
            </w:r>
          </w:p>
        </w:tc>
      </w:tr>
      <w:tr w:rsidR="003435C4" w:rsidRPr="003D5850" w14:paraId="46852922" w14:textId="77777777" w:rsidTr="00267D13">
        <w:tc>
          <w:tcPr>
            <w:tcW w:w="2330" w:type="dxa"/>
            <w:vMerge/>
          </w:tcPr>
          <w:p w14:paraId="7234F5C3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4C53B5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своевременное и качественное исполнение и представление запрашиваемой у Учреждения информации</w:t>
            </w:r>
          </w:p>
        </w:tc>
        <w:tc>
          <w:tcPr>
            <w:tcW w:w="2494" w:type="dxa"/>
          </w:tcPr>
          <w:p w14:paraId="4D81677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отсутствие обоснованных зафиксированных замечаний</w:t>
            </w:r>
          </w:p>
        </w:tc>
        <w:tc>
          <w:tcPr>
            <w:tcW w:w="1896" w:type="dxa"/>
          </w:tcPr>
          <w:p w14:paraId="786B46B9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</w:t>
            </w:r>
          </w:p>
        </w:tc>
      </w:tr>
      <w:tr w:rsidR="003435C4" w:rsidRPr="003D5850" w14:paraId="4CEF1294" w14:textId="77777777" w:rsidTr="00267D13">
        <w:tc>
          <w:tcPr>
            <w:tcW w:w="2330" w:type="dxa"/>
            <w:vMerge/>
          </w:tcPr>
          <w:p w14:paraId="7D87D5FD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5F29468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разработка инновационных форм работы</w:t>
            </w:r>
          </w:p>
        </w:tc>
        <w:tc>
          <w:tcPr>
            <w:tcW w:w="2494" w:type="dxa"/>
          </w:tcPr>
          <w:p w14:paraId="4D84113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наличие положительных зафиксированных отзывов</w:t>
            </w:r>
          </w:p>
        </w:tc>
        <w:tc>
          <w:tcPr>
            <w:tcW w:w="1896" w:type="dxa"/>
          </w:tcPr>
          <w:p w14:paraId="5E96740D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</w:t>
            </w:r>
          </w:p>
        </w:tc>
      </w:tr>
    </w:tbl>
    <w:p w14:paraId="0AA89B46" w14:textId="77777777" w:rsidR="003435C4" w:rsidRDefault="003435C4" w:rsidP="003435C4">
      <w:pPr>
        <w:rPr>
          <w:rFonts w:ascii="Arial" w:hAnsi="Arial" w:cs="Arial"/>
        </w:rPr>
      </w:pPr>
    </w:p>
    <w:p w14:paraId="0159884D" w14:textId="77777777" w:rsidR="003435C4" w:rsidRDefault="003435C4" w:rsidP="003435C4">
      <w:pPr>
        <w:rPr>
          <w:rFonts w:ascii="Arial" w:hAnsi="Arial" w:cs="Arial"/>
        </w:rPr>
      </w:pPr>
    </w:p>
    <w:p w14:paraId="62CEAA77" w14:textId="77777777" w:rsidR="003435C4" w:rsidRPr="003D5850" w:rsidRDefault="003435C4" w:rsidP="003435C4">
      <w:pPr>
        <w:rPr>
          <w:rFonts w:ascii="Arial" w:hAnsi="Arial" w:cs="Arial"/>
        </w:rPr>
      </w:pPr>
    </w:p>
    <w:p w14:paraId="2D6E95C9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Приложение № 7</w:t>
      </w:r>
    </w:p>
    <w:p w14:paraId="06751D4F" w14:textId="77777777" w:rsidR="003435C4" w:rsidRPr="003D5850" w:rsidRDefault="003435C4" w:rsidP="003435C4">
      <w:pPr>
        <w:pStyle w:val="a5"/>
        <w:spacing w:after="0" w:line="240" w:lineRule="auto"/>
        <w:ind w:left="4956" w:firstLine="708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к Примерному положению</w:t>
      </w:r>
    </w:p>
    <w:p w14:paraId="55F218A5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об оплате труда работников</w:t>
      </w:r>
    </w:p>
    <w:p w14:paraId="43A84D94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бюджетных учреждений,</w:t>
      </w:r>
    </w:p>
    <w:p w14:paraId="2AB5063A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осуществляющих деятельность</w:t>
      </w:r>
    </w:p>
    <w:p w14:paraId="7DBCA247" w14:textId="77777777" w:rsidR="003435C4" w:rsidRPr="003D5850" w:rsidRDefault="003435C4" w:rsidP="003435C4">
      <w:pPr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в области молодежной политики</w:t>
      </w:r>
    </w:p>
    <w:p w14:paraId="48AA7B5F" w14:textId="77777777" w:rsidR="003435C4" w:rsidRPr="003D5850" w:rsidRDefault="003435C4" w:rsidP="003435C4">
      <w:pPr>
        <w:rPr>
          <w:rFonts w:ascii="Arial" w:hAnsi="Arial" w:cs="Arial"/>
        </w:rPr>
      </w:pPr>
    </w:p>
    <w:p w14:paraId="4F4BD5D6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КРИТЕРИИ ОЦЕНКИ</w:t>
      </w:r>
    </w:p>
    <w:p w14:paraId="2B5742EB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РЕЗУЛЬТАТИВНОСТИ И КАЧЕСТВА ДЕЯТЕЛЬНОСТИ УЧРЕЖДЕНИЯ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 xml:space="preserve">ДЛЯ УСТАНОВЛЕНИЯ РУКОВОДИТЕЛЮ УЧРЕЖДЕНИЯ ВЫПЛАТ </w:t>
      </w:r>
      <w:r w:rsidRPr="003D5850">
        <w:rPr>
          <w:rFonts w:ascii="Arial" w:hAnsi="Arial" w:cs="Arial"/>
        </w:rPr>
        <w:lastRenderedPageBreak/>
        <w:t>СТИМУЛИРУЮЩЕГО ХАРАКТЕРА ЗА ВАЖНОСТЬ ВЫПОЛНЯЕМОЙ РАБОТЫ, СТЕПЕНЬ САМОСТОЯТЕЛЬНОСТИ И ОТВЕТСТВЕННОСТИ ПРИ ВЫПОЛНЕНИИ ПОСТАВЛЕННЫХ ЗАДАЧ</w:t>
      </w:r>
    </w:p>
    <w:p w14:paraId="4DAEF27C" w14:textId="77777777" w:rsidR="003435C4" w:rsidRPr="003D5850" w:rsidRDefault="003435C4" w:rsidP="003435C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695"/>
        <w:gridCol w:w="2835"/>
        <w:gridCol w:w="2835"/>
        <w:gridCol w:w="1134"/>
      </w:tblGrid>
      <w:tr w:rsidR="003435C4" w:rsidRPr="003D5850" w14:paraId="2D554D8D" w14:textId="77777777" w:rsidTr="00267D13">
        <w:tc>
          <w:tcPr>
            <w:tcW w:w="540" w:type="dxa"/>
          </w:tcPr>
          <w:p w14:paraId="4B9952F7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N п/п</w:t>
            </w:r>
          </w:p>
        </w:tc>
        <w:tc>
          <w:tcPr>
            <w:tcW w:w="1695" w:type="dxa"/>
          </w:tcPr>
          <w:p w14:paraId="5410B85A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2835" w:type="dxa"/>
          </w:tcPr>
          <w:p w14:paraId="207D40BF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Критерии оценки результативности</w:t>
            </w:r>
          </w:p>
        </w:tc>
        <w:tc>
          <w:tcPr>
            <w:tcW w:w="2835" w:type="dxa"/>
          </w:tcPr>
          <w:p w14:paraId="00299005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Условия</w:t>
            </w:r>
          </w:p>
        </w:tc>
        <w:tc>
          <w:tcPr>
            <w:tcW w:w="1134" w:type="dxa"/>
          </w:tcPr>
          <w:p w14:paraId="5586BEDF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Размер к окладу</w:t>
            </w:r>
          </w:p>
        </w:tc>
      </w:tr>
      <w:tr w:rsidR="003435C4" w:rsidRPr="003D5850" w14:paraId="1CDA8B01" w14:textId="77777777" w:rsidTr="00267D13">
        <w:tc>
          <w:tcPr>
            <w:tcW w:w="540" w:type="dxa"/>
          </w:tcPr>
          <w:p w14:paraId="3C8CE899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1695" w:type="dxa"/>
          </w:tcPr>
          <w:p w14:paraId="04C40F46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</w:tcPr>
          <w:p w14:paraId="708AB42A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</w:tcPr>
          <w:p w14:paraId="142E90E4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59794861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5</w:t>
            </w:r>
          </w:p>
        </w:tc>
      </w:tr>
      <w:tr w:rsidR="003435C4" w:rsidRPr="003D5850" w14:paraId="447A1D0B" w14:textId="77777777" w:rsidTr="00267D13">
        <w:tc>
          <w:tcPr>
            <w:tcW w:w="540" w:type="dxa"/>
            <w:vMerge w:val="restart"/>
          </w:tcPr>
          <w:p w14:paraId="07137012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1695" w:type="dxa"/>
            <w:vMerge w:val="restart"/>
          </w:tcPr>
          <w:p w14:paraId="0FBF19B1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Руководитель</w:t>
            </w:r>
          </w:p>
        </w:tc>
        <w:tc>
          <w:tcPr>
            <w:tcW w:w="2835" w:type="dxa"/>
          </w:tcPr>
          <w:p w14:paraId="314942CA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обеспечение безопасных условий работы в Учреждении</w:t>
            </w:r>
          </w:p>
        </w:tc>
        <w:tc>
          <w:tcPr>
            <w:tcW w:w="2835" w:type="dxa"/>
          </w:tcPr>
          <w:p w14:paraId="62940EA8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соблюдение нормативных правовых актов (отсутствие предписаний надзорных органов либо их оперативное устранение)</w:t>
            </w:r>
          </w:p>
        </w:tc>
        <w:tc>
          <w:tcPr>
            <w:tcW w:w="1134" w:type="dxa"/>
          </w:tcPr>
          <w:p w14:paraId="6503239D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15%</w:t>
            </w:r>
          </w:p>
        </w:tc>
      </w:tr>
      <w:tr w:rsidR="003435C4" w:rsidRPr="003D5850" w14:paraId="231D27C8" w14:textId="77777777" w:rsidTr="00267D13">
        <w:tc>
          <w:tcPr>
            <w:tcW w:w="540" w:type="dxa"/>
            <w:vMerge/>
          </w:tcPr>
          <w:p w14:paraId="1BB91520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  <w:vMerge/>
          </w:tcPr>
          <w:p w14:paraId="266C3635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06850F8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выполнение планов работы на месяц</w:t>
            </w:r>
          </w:p>
        </w:tc>
        <w:tc>
          <w:tcPr>
            <w:tcW w:w="2835" w:type="dxa"/>
          </w:tcPr>
          <w:p w14:paraId="5CF6F908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отсутствие замечаний, отсутствие обоснованных замечаний учредителя</w:t>
            </w:r>
          </w:p>
        </w:tc>
        <w:tc>
          <w:tcPr>
            <w:tcW w:w="1134" w:type="dxa"/>
          </w:tcPr>
          <w:p w14:paraId="09BC97ED" w14:textId="77777777" w:rsidR="003435C4" w:rsidRPr="003D5850" w:rsidRDefault="003435C4" w:rsidP="00267D13">
            <w:pPr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20%</w:t>
            </w:r>
          </w:p>
        </w:tc>
      </w:tr>
    </w:tbl>
    <w:p w14:paraId="308BDE7A" w14:textId="77777777" w:rsidR="003435C4" w:rsidRDefault="003435C4" w:rsidP="003435C4">
      <w:pPr>
        <w:jc w:val="both"/>
        <w:rPr>
          <w:rFonts w:ascii="Arial" w:hAnsi="Arial" w:cs="Arial"/>
        </w:rPr>
      </w:pPr>
    </w:p>
    <w:p w14:paraId="00E2B85B" w14:textId="77777777" w:rsidR="003435C4" w:rsidRDefault="003435C4" w:rsidP="003435C4">
      <w:pPr>
        <w:jc w:val="both"/>
        <w:rPr>
          <w:rFonts w:ascii="Arial" w:hAnsi="Arial" w:cs="Arial"/>
        </w:rPr>
      </w:pPr>
    </w:p>
    <w:p w14:paraId="14C719DB" w14:textId="77777777" w:rsidR="003435C4" w:rsidRDefault="003435C4" w:rsidP="003435C4">
      <w:pPr>
        <w:jc w:val="both"/>
        <w:rPr>
          <w:rFonts w:ascii="Arial" w:hAnsi="Arial" w:cs="Arial"/>
        </w:rPr>
      </w:pPr>
    </w:p>
    <w:p w14:paraId="3537B323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Приложение № 8</w:t>
      </w:r>
    </w:p>
    <w:p w14:paraId="34E01D1F" w14:textId="77777777" w:rsidR="003435C4" w:rsidRPr="003D5850" w:rsidRDefault="003435C4" w:rsidP="003435C4">
      <w:pPr>
        <w:pStyle w:val="a5"/>
        <w:spacing w:after="0" w:line="240" w:lineRule="auto"/>
        <w:ind w:left="4956" w:firstLine="708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к Примерному положению</w:t>
      </w:r>
    </w:p>
    <w:p w14:paraId="14C9F077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об оплате труда работников</w:t>
      </w:r>
    </w:p>
    <w:p w14:paraId="221AB7EC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бюджетных учреждений,</w:t>
      </w:r>
    </w:p>
    <w:p w14:paraId="760E9AC8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осуществляющих деятельность</w:t>
      </w:r>
    </w:p>
    <w:p w14:paraId="2954DC23" w14:textId="77777777" w:rsidR="003435C4" w:rsidRPr="003D5850" w:rsidRDefault="003435C4" w:rsidP="003435C4">
      <w:pPr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в области молодежной политики</w:t>
      </w:r>
    </w:p>
    <w:p w14:paraId="378DF51F" w14:textId="77777777" w:rsidR="003435C4" w:rsidRPr="003D5850" w:rsidRDefault="003435C4" w:rsidP="003435C4">
      <w:pPr>
        <w:rPr>
          <w:rFonts w:ascii="Arial" w:hAnsi="Arial" w:cs="Arial"/>
        </w:rPr>
      </w:pPr>
    </w:p>
    <w:p w14:paraId="5C0167E6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КРИТЕРИИ</w:t>
      </w:r>
    </w:p>
    <w:p w14:paraId="3CFBC0E4" w14:textId="77777777" w:rsidR="003435C4" w:rsidRPr="003D5850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ОЦЕНКИ РЕЗУЛЬТАТИВНОСТИ И КАЧЕСТВА ДЕЯТЕЛЬНОСТИ УЧРЕЖДЕНИЯ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ДЛЯ УСТАНОВЛЕНИЯ РУКОВОДИТЕЛЮ УЧРЕЖДЕНИЯ ВЫПЛАТ СТИМУЛИРУЮЩЕГО ХАРАКТЕРА ЗА КАЧЕСТВО ВЫПОЛНЯЕМЫХ РАБОТ</w:t>
      </w:r>
    </w:p>
    <w:p w14:paraId="2123B89B" w14:textId="77777777" w:rsidR="003435C4" w:rsidRPr="003D5850" w:rsidRDefault="003435C4" w:rsidP="003435C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644"/>
        <w:gridCol w:w="2041"/>
        <w:gridCol w:w="1984"/>
        <w:gridCol w:w="1814"/>
        <w:gridCol w:w="1020"/>
      </w:tblGrid>
      <w:tr w:rsidR="003435C4" w:rsidRPr="003D5850" w14:paraId="6F2F9DD6" w14:textId="77777777" w:rsidTr="00267D13">
        <w:tc>
          <w:tcPr>
            <w:tcW w:w="567" w:type="dxa"/>
            <w:vMerge w:val="restart"/>
          </w:tcPr>
          <w:p w14:paraId="726DDA9D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N п/п</w:t>
            </w:r>
          </w:p>
        </w:tc>
        <w:tc>
          <w:tcPr>
            <w:tcW w:w="1644" w:type="dxa"/>
            <w:vMerge w:val="restart"/>
          </w:tcPr>
          <w:p w14:paraId="7B689DBC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2041" w:type="dxa"/>
            <w:vMerge w:val="restart"/>
          </w:tcPr>
          <w:p w14:paraId="77783A4B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Критерии оценки результативности</w:t>
            </w:r>
          </w:p>
        </w:tc>
        <w:tc>
          <w:tcPr>
            <w:tcW w:w="3798" w:type="dxa"/>
            <w:gridSpan w:val="2"/>
          </w:tcPr>
          <w:p w14:paraId="5A6138F8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Условия</w:t>
            </w:r>
          </w:p>
        </w:tc>
        <w:tc>
          <w:tcPr>
            <w:tcW w:w="1020" w:type="dxa"/>
            <w:vMerge w:val="restart"/>
          </w:tcPr>
          <w:p w14:paraId="5ED36752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Размер к окладу</w:t>
            </w:r>
          </w:p>
        </w:tc>
      </w:tr>
      <w:tr w:rsidR="003435C4" w:rsidRPr="003D5850" w14:paraId="0D34B1BB" w14:textId="77777777" w:rsidTr="00267D13">
        <w:tc>
          <w:tcPr>
            <w:tcW w:w="567" w:type="dxa"/>
            <w:vMerge/>
          </w:tcPr>
          <w:p w14:paraId="10C70DE9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3F6D5E2A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61C245C6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4FBB8EF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814" w:type="dxa"/>
          </w:tcPr>
          <w:p w14:paraId="77F29A43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индикатор</w:t>
            </w:r>
          </w:p>
        </w:tc>
        <w:tc>
          <w:tcPr>
            <w:tcW w:w="1020" w:type="dxa"/>
            <w:vMerge/>
          </w:tcPr>
          <w:p w14:paraId="3114FCD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</w:tr>
      <w:tr w:rsidR="003435C4" w:rsidRPr="003D5850" w14:paraId="4F2923F5" w14:textId="77777777" w:rsidTr="00267D13">
        <w:tc>
          <w:tcPr>
            <w:tcW w:w="567" w:type="dxa"/>
          </w:tcPr>
          <w:p w14:paraId="3992FC72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1</w:t>
            </w:r>
          </w:p>
        </w:tc>
        <w:tc>
          <w:tcPr>
            <w:tcW w:w="1644" w:type="dxa"/>
          </w:tcPr>
          <w:p w14:paraId="56EB6D04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2</w:t>
            </w:r>
          </w:p>
        </w:tc>
        <w:tc>
          <w:tcPr>
            <w:tcW w:w="2041" w:type="dxa"/>
          </w:tcPr>
          <w:p w14:paraId="20C216DC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</w:tcPr>
          <w:p w14:paraId="50F3B8AF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4</w:t>
            </w:r>
          </w:p>
        </w:tc>
        <w:tc>
          <w:tcPr>
            <w:tcW w:w="1814" w:type="dxa"/>
          </w:tcPr>
          <w:p w14:paraId="3100E55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5</w:t>
            </w:r>
          </w:p>
        </w:tc>
        <w:tc>
          <w:tcPr>
            <w:tcW w:w="1020" w:type="dxa"/>
          </w:tcPr>
          <w:p w14:paraId="0A6B3DA9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6</w:t>
            </w:r>
          </w:p>
        </w:tc>
      </w:tr>
      <w:tr w:rsidR="003435C4" w:rsidRPr="003D5850" w14:paraId="14AEEDE9" w14:textId="77777777" w:rsidTr="00267D13">
        <w:tc>
          <w:tcPr>
            <w:tcW w:w="567" w:type="dxa"/>
            <w:vMerge w:val="restart"/>
          </w:tcPr>
          <w:p w14:paraId="7855443E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1</w:t>
            </w:r>
          </w:p>
        </w:tc>
        <w:tc>
          <w:tcPr>
            <w:tcW w:w="1644" w:type="dxa"/>
            <w:vMerge w:val="restart"/>
          </w:tcPr>
          <w:p w14:paraId="7A280158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Руководитель</w:t>
            </w:r>
          </w:p>
        </w:tc>
        <w:tc>
          <w:tcPr>
            <w:tcW w:w="2041" w:type="dxa"/>
            <w:vMerge w:val="restart"/>
          </w:tcPr>
          <w:p w14:paraId="6BC892DD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выполнение государственного задания</w:t>
            </w:r>
          </w:p>
        </w:tc>
        <w:tc>
          <w:tcPr>
            <w:tcW w:w="1984" w:type="dxa"/>
            <w:vMerge w:val="restart"/>
          </w:tcPr>
          <w:p w14:paraId="08B718E8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исполнение показателей, установленных государственным заданием</w:t>
            </w:r>
          </w:p>
        </w:tc>
        <w:tc>
          <w:tcPr>
            <w:tcW w:w="1814" w:type="dxa"/>
          </w:tcPr>
          <w:p w14:paraId="7343300E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90 - 99,9%</w:t>
            </w:r>
          </w:p>
        </w:tc>
        <w:tc>
          <w:tcPr>
            <w:tcW w:w="1020" w:type="dxa"/>
          </w:tcPr>
          <w:p w14:paraId="739776A1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5%</w:t>
            </w:r>
          </w:p>
        </w:tc>
      </w:tr>
      <w:tr w:rsidR="003435C4" w:rsidRPr="003D5850" w14:paraId="0BC1224F" w14:textId="77777777" w:rsidTr="00267D13">
        <w:tc>
          <w:tcPr>
            <w:tcW w:w="567" w:type="dxa"/>
            <w:vMerge/>
          </w:tcPr>
          <w:p w14:paraId="15E9BB05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42B86B35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37F5B987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68DB51BF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40DC0732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100% и более</w:t>
            </w:r>
          </w:p>
        </w:tc>
        <w:tc>
          <w:tcPr>
            <w:tcW w:w="1020" w:type="dxa"/>
          </w:tcPr>
          <w:p w14:paraId="540CD7D6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10%</w:t>
            </w:r>
          </w:p>
        </w:tc>
      </w:tr>
      <w:tr w:rsidR="003435C4" w:rsidRPr="003D5850" w14:paraId="05F5A041" w14:textId="77777777" w:rsidTr="00267D13">
        <w:tc>
          <w:tcPr>
            <w:tcW w:w="567" w:type="dxa"/>
            <w:vMerge/>
          </w:tcPr>
          <w:p w14:paraId="0B4DE3F4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462EC468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 w:val="restart"/>
          </w:tcPr>
          <w:p w14:paraId="0B31AF8A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расширение масштаба деятельности Учреждения</w:t>
            </w:r>
          </w:p>
        </w:tc>
        <w:tc>
          <w:tcPr>
            <w:tcW w:w="1984" w:type="dxa"/>
            <w:vMerge w:val="restart"/>
          </w:tcPr>
          <w:p w14:paraId="0C27E7E0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 xml:space="preserve">привлечение муниципальных образований Красноярского </w:t>
            </w:r>
            <w:r w:rsidRPr="00735F90">
              <w:rPr>
                <w:rFonts w:ascii="Arial" w:hAnsi="Arial" w:cs="Arial"/>
              </w:rPr>
              <w:lastRenderedPageBreak/>
              <w:t>края к участию в мероприятиях Учреждения</w:t>
            </w:r>
          </w:p>
        </w:tc>
        <w:tc>
          <w:tcPr>
            <w:tcW w:w="1814" w:type="dxa"/>
          </w:tcPr>
          <w:p w14:paraId="71F72C54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lastRenderedPageBreak/>
              <w:t xml:space="preserve">количество муниципальных образований Красноярского </w:t>
            </w:r>
            <w:r w:rsidRPr="003D5850">
              <w:rPr>
                <w:rFonts w:ascii="Arial" w:hAnsi="Arial" w:cs="Arial"/>
              </w:rPr>
              <w:lastRenderedPageBreak/>
              <w:t>края, участвующих в мероприятиях:</w:t>
            </w:r>
          </w:p>
        </w:tc>
        <w:tc>
          <w:tcPr>
            <w:tcW w:w="1020" w:type="dxa"/>
          </w:tcPr>
          <w:p w14:paraId="326C75F2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</w:tr>
      <w:tr w:rsidR="003435C4" w:rsidRPr="003D5850" w14:paraId="3813AE97" w14:textId="77777777" w:rsidTr="00267D13">
        <w:tc>
          <w:tcPr>
            <w:tcW w:w="567" w:type="dxa"/>
            <w:vMerge/>
          </w:tcPr>
          <w:p w14:paraId="3B11A133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2E61F539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7F09616C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25EB64A5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5280E3E2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0" w:type="dxa"/>
          </w:tcPr>
          <w:p w14:paraId="35B33C0E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</w:tr>
      <w:tr w:rsidR="003435C4" w:rsidRPr="003D5850" w14:paraId="0BA0B89D" w14:textId="77777777" w:rsidTr="00267D13">
        <w:tc>
          <w:tcPr>
            <w:tcW w:w="567" w:type="dxa"/>
            <w:vMerge/>
          </w:tcPr>
          <w:p w14:paraId="661DB7F6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1D2741CB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0613D208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416D22BF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12DAC8D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 1 до 8</w:t>
            </w:r>
          </w:p>
        </w:tc>
        <w:tc>
          <w:tcPr>
            <w:tcW w:w="1020" w:type="dxa"/>
          </w:tcPr>
          <w:p w14:paraId="6E569BB7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3%</w:t>
            </w:r>
          </w:p>
        </w:tc>
      </w:tr>
      <w:tr w:rsidR="003435C4" w:rsidRPr="003D5850" w14:paraId="3A7DB26D" w14:textId="77777777" w:rsidTr="00267D13">
        <w:tc>
          <w:tcPr>
            <w:tcW w:w="567" w:type="dxa"/>
            <w:vMerge/>
          </w:tcPr>
          <w:p w14:paraId="2FD71FB3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6AE7E67F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5D82997C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764713EB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1FD41177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более 8</w:t>
            </w:r>
          </w:p>
        </w:tc>
        <w:tc>
          <w:tcPr>
            <w:tcW w:w="1020" w:type="dxa"/>
          </w:tcPr>
          <w:p w14:paraId="25AEB5B5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5%</w:t>
            </w:r>
          </w:p>
        </w:tc>
      </w:tr>
      <w:tr w:rsidR="003435C4" w:rsidRPr="003D5850" w14:paraId="15ACF195" w14:textId="77777777" w:rsidTr="00267D13">
        <w:tc>
          <w:tcPr>
            <w:tcW w:w="567" w:type="dxa"/>
            <w:vMerge/>
          </w:tcPr>
          <w:p w14:paraId="0332D8FE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50BB3022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38327A78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</w:tcPr>
          <w:p w14:paraId="03913094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проведение внеплановых мероприятий</w:t>
            </w:r>
          </w:p>
        </w:tc>
        <w:tc>
          <w:tcPr>
            <w:tcW w:w="1814" w:type="dxa"/>
          </w:tcPr>
          <w:p w14:paraId="74014F37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количество внеплановых мероприятий:</w:t>
            </w:r>
          </w:p>
        </w:tc>
        <w:tc>
          <w:tcPr>
            <w:tcW w:w="1020" w:type="dxa"/>
          </w:tcPr>
          <w:p w14:paraId="7148ECA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</w:tr>
      <w:tr w:rsidR="003435C4" w:rsidRPr="003D5850" w14:paraId="531FAC31" w14:textId="77777777" w:rsidTr="00267D13">
        <w:tc>
          <w:tcPr>
            <w:tcW w:w="567" w:type="dxa"/>
            <w:vMerge/>
          </w:tcPr>
          <w:p w14:paraId="26BCAC49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2F2A271D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7F2B5F05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3DE93AB4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377DD6D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 1 до 3</w:t>
            </w:r>
          </w:p>
        </w:tc>
        <w:tc>
          <w:tcPr>
            <w:tcW w:w="1020" w:type="dxa"/>
          </w:tcPr>
          <w:p w14:paraId="71A7F2E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3%</w:t>
            </w:r>
          </w:p>
        </w:tc>
      </w:tr>
      <w:tr w:rsidR="003435C4" w:rsidRPr="003D5850" w14:paraId="7E529E61" w14:textId="77777777" w:rsidTr="00267D13">
        <w:tc>
          <w:tcPr>
            <w:tcW w:w="567" w:type="dxa"/>
            <w:vMerge/>
          </w:tcPr>
          <w:p w14:paraId="011DA6E7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699889E3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1BEEBC7C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30C19905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0E18229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более 3</w:t>
            </w:r>
          </w:p>
        </w:tc>
        <w:tc>
          <w:tcPr>
            <w:tcW w:w="1020" w:type="dxa"/>
          </w:tcPr>
          <w:p w14:paraId="4EF3E986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5%</w:t>
            </w:r>
          </w:p>
        </w:tc>
      </w:tr>
      <w:tr w:rsidR="003435C4" w:rsidRPr="003D5850" w14:paraId="1175FF60" w14:textId="77777777" w:rsidTr="00267D13">
        <w:tc>
          <w:tcPr>
            <w:tcW w:w="567" w:type="dxa"/>
            <w:vMerge/>
          </w:tcPr>
          <w:p w14:paraId="4292F43C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1AB08B86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 w:val="restart"/>
          </w:tcPr>
          <w:p w14:paraId="01E55279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освещение деятельности Учреждения в средствах массовой информации</w:t>
            </w:r>
          </w:p>
        </w:tc>
        <w:tc>
          <w:tcPr>
            <w:tcW w:w="1984" w:type="dxa"/>
            <w:vMerge w:val="restart"/>
          </w:tcPr>
          <w:p w14:paraId="5599A7AD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количество сюжетов (публикаций) размещений материалов - от 1 до 3</w:t>
            </w:r>
          </w:p>
        </w:tc>
        <w:tc>
          <w:tcPr>
            <w:tcW w:w="1814" w:type="dxa"/>
          </w:tcPr>
          <w:p w14:paraId="02C268C7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 1 до 3</w:t>
            </w:r>
          </w:p>
        </w:tc>
        <w:tc>
          <w:tcPr>
            <w:tcW w:w="1020" w:type="dxa"/>
          </w:tcPr>
          <w:p w14:paraId="773A450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5%</w:t>
            </w:r>
          </w:p>
        </w:tc>
      </w:tr>
      <w:tr w:rsidR="003435C4" w:rsidRPr="003D5850" w14:paraId="047FFD22" w14:textId="77777777" w:rsidTr="00267D13">
        <w:tc>
          <w:tcPr>
            <w:tcW w:w="567" w:type="dxa"/>
            <w:vMerge/>
          </w:tcPr>
          <w:p w14:paraId="76D2BF58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0E037906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36469DF1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4E25FA52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2200F87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более 3</w:t>
            </w:r>
          </w:p>
        </w:tc>
        <w:tc>
          <w:tcPr>
            <w:tcW w:w="1020" w:type="dxa"/>
          </w:tcPr>
          <w:p w14:paraId="1A492E4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10%</w:t>
            </w:r>
          </w:p>
        </w:tc>
      </w:tr>
      <w:tr w:rsidR="003435C4" w:rsidRPr="003D5850" w14:paraId="4CBEF618" w14:textId="77777777" w:rsidTr="00267D13">
        <w:tc>
          <w:tcPr>
            <w:tcW w:w="567" w:type="dxa"/>
            <w:vMerge/>
          </w:tcPr>
          <w:p w14:paraId="3D1EB773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5E709629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14:paraId="203D8581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обеспечение качественной подготовки и проведение мероприятий, связанных с уставной деятельностью Учреждения</w:t>
            </w:r>
          </w:p>
        </w:tc>
        <w:tc>
          <w:tcPr>
            <w:tcW w:w="1984" w:type="dxa"/>
          </w:tcPr>
          <w:p w14:paraId="73375AD6" w14:textId="77777777" w:rsidR="003435C4" w:rsidRPr="00735F90" w:rsidRDefault="003435C4" w:rsidP="00267D13">
            <w:pPr>
              <w:jc w:val="center"/>
              <w:rPr>
                <w:rFonts w:ascii="Arial" w:hAnsi="Arial" w:cs="Arial"/>
              </w:rPr>
            </w:pPr>
            <w:r w:rsidRPr="00735F90">
              <w:rPr>
                <w:rFonts w:ascii="Arial" w:hAnsi="Arial" w:cs="Arial"/>
              </w:rPr>
              <w:t>отсутствие обоснованных жалоб на работу Учреждения</w:t>
            </w:r>
          </w:p>
        </w:tc>
        <w:tc>
          <w:tcPr>
            <w:tcW w:w="1814" w:type="dxa"/>
          </w:tcPr>
          <w:p w14:paraId="2DA4ADB1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ежемесячно</w:t>
            </w:r>
          </w:p>
        </w:tc>
        <w:tc>
          <w:tcPr>
            <w:tcW w:w="1020" w:type="dxa"/>
          </w:tcPr>
          <w:p w14:paraId="21A83326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30%</w:t>
            </w:r>
          </w:p>
        </w:tc>
      </w:tr>
    </w:tbl>
    <w:p w14:paraId="54F3E6E3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Приложение № 9</w:t>
      </w:r>
    </w:p>
    <w:p w14:paraId="2BED6915" w14:textId="77777777" w:rsidR="003435C4" w:rsidRPr="003D5850" w:rsidRDefault="003435C4" w:rsidP="003435C4">
      <w:pPr>
        <w:pStyle w:val="a5"/>
        <w:spacing w:after="0" w:line="240" w:lineRule="auto"/>
        <w:ind w:left="4956" w:firstLine="708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к Примерному положению</w:t>
      </w:r>
    </w:p>
    <w:p w14:paraId="4DE52391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об оплате труда работников</w:t>
      </w:r>
    </w:p>
    <w:p w14:paraId="6A9262D1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бюджетных учреждений,</w:t>
      </w:r>
    </w:p>
    <w:p w14:paraId="0CE5D068" w14:textId="77777777" w:rsidR="003435C4" w:rsidRPr="003D5850" w:rsidRDefault="003435C4" w:rsidP="003435C4">
      <w:pPr>
        <w:pStyle w:val="a5"/>
        <w:spacing w:after="0" w:line="240" w:lineRule="auto"/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осуществляющих деятельность</w:t>
      </w:r>
    </w:p>
    <w:p w14:paraId="6778EF82" w14:textId="77777777" w:rsidR="003435C4" w:rsidRPr="003D5850" w:rsidRDefault="003435C4" w:rsidP="003435C4">
      <w:pPr>
        <w:jc w:val="right"/>
        <w:rPr>
          <w:rFonts w:ascii="Arial" w:hAnsi="Arial" w:cs="Arial"/>
        </w:rPr>
      </w:pPr>
      <w:r w:rsidRPr="003D5850">
        <w:rPr>
          <w:rFonts w:ascii="Arial" w:hAnsi="Arial" w:cs="Arial"/>
        </w:rPr>
        <w:t>в области молодежной политики</w:t>
      </w:r>
    </w:p>
    <w:p w14:paraId="2589443E" w14:textId="77777777" w:rsidR="003435C4" w:rsidRPr="003D5850" w:rsidRDefault="003435C4" w:rsidP="003435C4">
      <w:pPr>
        <w:rPr>
          <w:rFonts w:ascii="Arial" w:hAnsi="Arial" w:cs="Arial"/>
        </w:rPr>
      </w:pPr>
    </w:p>
    <w:p w14:paraId="1E0BB539" w14:textId="77777777" w:rsidR="003435C4" w:rsidRDefault="003435C4" w:rsidP="003435C4">
      <w:pPr>
        <w:jc w:val="center"/>
        <w:rPr>
          <w:rFonts w:ascii="Arial" w:hAnsi="Arial" w:cs="Arial"/>
        </w:rPr>
      </w:pPr>
      <w:r w:rsidRPr="003D5850">
        <w:rPr>
          <w:rFonts w:ascii="Arial" w:hAnsi="Arial" w:cs="Arial"/>
        </w:rPr>
        <w:t>КРИТЕРИИ ОЦЕНКИ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РЕЗУЛЬТАТИВНОСТИ И КАЧЕСТВА ДЕЯТЕЛЬНОСТИ УЧРЕЖДЕНИЯ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ДЛЯ УСТАНОВЛЕНИЯ РУКОВОДИТЕЛЮ УЧРЕЖДЕНИЯ ВЫПЛАТ СТИМУЛИРУЮЩЕГО ХАРАКТЕРА ПО ИТОГАМ РАБОТЫ УЧРЕЖДЕНИЯ ЗА ГОД</w:t>
      </w:r>
    </w:p>
    <w:p w14:paraId="4234161C" w14:textId="77777777" w:rsidR="003435C4" w:rsidRPr="003D5850" w:rsidRDefault="003435C4" w:rsidP="003435C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701"/>
        <w:gridCol w:w="2778"/>
        <w:gridCol w:w="2381"/>
        <w:gridCol w:w="1757"/>
      </w:tblGrid>
      <w:tr w:rsidR="003435C4" w:rsidRPr="003D5850" w14:paraId="0875D31A" w14:textId="77777777" w:rsidTr="00267D13">
        <w:tc>
          <w:tcPr>
            <w:tcW w:w="460" w:type="dxa"/>
          </w:tcPr>
          <w:p w14:paraId="6341182C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N п/п</w:t>
            </w:r>
          </w:p>
        </w:tc>
        <w:tc>
          <w:tcPr>
            <w:tcW w:w="1701" w:type="dxa"/>
          </w:tcPr>
          <w:p w14:paraId="53492E51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2778" w:type="dxa"/>
          </w:tcPr>
          <w:p w14:paraId="3982CD91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Условия выплат по итогам работы</w:t>
            </w:r>
          </w:p>
        </w:tc>
        <w:tc>
          <w:tcPr>
            <w:tcW w:w="2381" w:type="dxa"/>
          </w:tcPr>
          <w:p w14:paraId="6A14FBFB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Оценка для установления выплат</w:t>
            </w:r>
          </w:p>
        </w:tc>
        <w:tc>
          <w:tcPr>
            <w:tcW w:w="1757" w:type="dxa"/>
          </w:tcPr>
          <w:p w14:paraId="4213B0E3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 xml:space="preserve">Предельный размер выплат к окладу (должностному окладу), ставке </w:t>
            </w:r>
            <w:r w:rsidRPr="003D5850">
              <w:rPr>
                <w:rFonts w:ascii="Arial" w:hAnsi="Arial" w:cs="Arial"/>
              </w:rPr>
              <w:lastRenderedPageBreak/>
              <w:t>заработной платы</w:t>
            </w:r>
          </w:p>
        </w:tc>
      </w:tr>
      <w:tr w:rsidR="003435C4" w:rsidRPr="003D5850" w14:paraId="52A997BF" w14:textId="77777777" w:rsidTr="00267D13">
        <w:tc>
          <w:tcPr>
            <w:tcW w:w="460" w:type="dxa"/>
          </w:tcPr>
          <w:p w14:paraId="2B304FBC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701" w:type="dxa"/>
          </w:tcPr>
          <w:p w14:paraId="776F971E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</w:t>
            </w:r>
          </w:p>
        </w:tc>
        <w:tc>
          <w:tcPr>
            <w:tcW w:w="2778" w:type="dxa"/>
          </w:tcPr>
          <w:p w14:paraId="0F05401B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3</w:t>
            </w:r>
          </w:p>
        </w:tc>
        <w:tc>
          <w:tcPr>
            <w:tcW w:w="2381" w:type="dxa"/>
          </w:tcPr>
          <w:p w14:paraId="5778F5FE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4</w:t>
            </w:r>
          </w:p>
        </w:tc>
        <w:tc>
          <w:tcPr>
            <w:tcW w:w="1757" w:type="dxa"/>
          </w:tcPr>
          <w:p w14:paraId="5681F53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5</w:t>
            </w:r>
          </w:p>
        </w:tc>
      </w:tr>
      <w:tr w:rsidR="003435C4" w:rsidRPr="003D5850" w14:paraId="52EA9A67" w14:textId="77777777" w:rsidTr="00267D13">
        <w:tc>
          <w:tcPr>
            <w:tcW w:w="460" w:type="dxa"/>
            <w:vMerge w:val="restart"/>
          </w:tcPr>
          <w:p w14:paraId="4F2F66E2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vMerge w:val="restart"/>
          </w:tcPr>
          <w:p w14:paraId="688AC68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Руководитель</w:t>
            </w:r>
          </w:p>
        </w:tc>
        <w:tc>
          <w:tcPr>
            <w:tcW w:w="2778" w:type="dxa"/>
          </w:tcPr>
          <w:p w14:paraId="2EEF7F3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качественная подготовка и проведение мероприятий, связанных с уставной деятельностью Учреждения</w:t>
            </w:r>
          </w:p>
        </w:tc>
        <w:tc>
          <w:tcPr>
            <w:tcW w:w="2381" w:type="dxa"/>
          </w:tcPr>
          <w:p w14:paraId="34EF3339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отсутствие обоснованных замечаний, жалоб</w:t>
            </w:r>
          </w:p>
        </w:tc>
        <w:tc>
          <w:tcPr>
            <w:tcW w:w="1757" w:type="dxa"/>
          </w:tcPr>
          <w:p w14:paraId="578CE2EE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40%</w:t>
            </w:r>
          </w:p>
        </w:tc>
      </w:tr>
      <w:tr w:rsidR="003435C4" w:rsidRPr="003D5850" w14:paraId="7F2505BB" w14:textId="77777777" w:rsidTr="00267D13">
        <w:tc>
          <w:tcPr>
            <w:tcW w:w="460" w:type="dxa"/>
            <w:vMerge/>
          </w:tcPr>
          <w:p w14:paraId="0D32485F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14:paraId="5D0F2E04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2A65309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отсутствие нарушений в финансово-хозяйственной деятельности Учреждения</w:t>
            </w:r>
          </w:p>
        </w:tc>
        <w:tc>
          <w:tcPr>
            <w:tcW w:w="2381" w:type="dxa"/>
          </w:tcPr>
          <w:p w14:paraId="0704C761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отсутствие замечаний контролирующих органов</w:t>
            </w:r>
          </w:p>
        </w:tc>
        <w:tc>
          <w:tcPr>
            <w:tcW w:w="1757" w:type="dxa"/>
          </w:tcPr>
          <w:p w14:paraId="5D617727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20%</w:t>
            </w:r>
          </w:p>
        </w:tc>
      </w:tr>
      <w:tr w:rsidR="003435C4" w:rsidRPr="003D5850" w14:paraId="56565431" w14:textId="77777777" w:rsidTr="00267D13">
        <w:tc>
          <w:tcPr>
            <w:tcW w:w="460" w:type="dxa"/>
            <w:vMerge/>
          </w:tcPr>
          <w:p w14:paraId="4A59CCB8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14:paraId="720F9D5C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5C14CF8D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превышение плановых и нормативных показателей работы, установленных государственным заданием</w:t>
            </w:r>
          </w:p>
        </w:tc>
        <w:tc>
          <w:tcPr>
            <w:tcW w:w="2381" w:type="dxa"/>
          </w:tcPr>
          <w:p w14:paraId="256B3B40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наличие превышения показателей согласно отчету по государственному заданию</w:t>
            </w:r>
          </w:p>
        </w:tc>
        <w:tc>
          <w:tcPr>
            <w:tcW w:w="1757" w:type="dxa"/>
          </w:tcPr>
          <w:p w14:paraId="1DCCD6BA" w14:textId="77777777" w:rsidR="003435C4" w:rsidRPr="003D5850" w:rsidRDefault="003435C4" w:rsidP="00267D13">
            <w:pPr>
              <w:jc w:val="center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40%</w:t>
            </w:r>
          </w:p>
        </w:tc>
      </w:tr>
    </w:tbl>
    <w:p w14:paraId="48E8C599" w14:textId="77777777" w:rsidR="003435C4" w:rsidRPr="003D5850" w:rsidRDefault="003435C4" w:rsidP="003435C4">
      <w:pPr>
        <w:tabs>
          <w:tab w:val="left" w:pos="4010"/>
        </w:tabs>
        <w:rPr>
          <w:rFonts w:ascii="Arial" w:hAnsi="Arial" w:cs="Arial"/>
        </w:rPr>
      </w:pPr>
    </w:p>
    <w:p w14:paraId="24F16AB5" w14:textId="77777777" w:rsidR="003435C4" w:rsidRDefault="003435C4" w:rsidP="003435C4">
      <w:pPr>
        <w:rPr>
          <w:rFonts w:ascii="Arial" w:eastAsia="Calibri" w:hAnsi="Arial" w:cs="Arial"/>
        </w:rPr>
      </w:pPr>
    </w:p>
    <w:p w14:paraId="5C975959" w14:textId="77777777" w:rsidR="003435C4" w:rsidRDefault="003435C4" w:rsidP="003435C4">
      <w:pPr>
        <w:rPr>
          <w:rFonts w:ascii="Arial" w:eastAsia="Calibri" w:hAnsi="Arial" w:cs="Arial"/>
        </w:rPr>
      </w:pPr>
    </w:p>
    <w:p w14:paraId="354BA2FE" w14:textId="77777777" w:rsidR="003435C4" w:rsidRDefault="003435C4" w:rsidP="003435C4">
      <w:pPr>
        <w:rPr>
          <w:rFonts w:ascii="Arial" w:eastAsia="Calibri" w:hAnsi="Arial" w:cs="Arial"/>
        </w:rPr>
      </w:pPr>
    </w:p>
    <w:p w14:paraId="31B8C730" w14:textId="77777777" w:rsidR="006C5EC7" w:rsidRDefault="006C5EC7"/>
    <w:sectPr w:rsidR="006C5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CF4"/>
    <w:rsid w:val="003435C4"/>
    <w:rsid w:val="006C5EC7"/>
    <w:rsid w:val="00CE3CF4"/>
    <w:rsid w:val="00D8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B8D7"/>
  <w15:docId w15:val="{E3044BFA-A21E-4772-B141-EB742DB5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435C4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3435C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3435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3435C4"/>
    <w:pPr>
      <w:spacing w:after="200" w:line="276" w:lineRule="auto"/>
    </w:pPr>
  </w:style>
  <w:style w:type="paragraph" w:customStyle="1" w:styleId="ConsPlusCell">
    <w:name w:val="ConsPlusCell"/>
    <w:uiPriority w:val="99"/>
    <w:rsid w:val="003435C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435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5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5173</Words>
  <Characters>29489</Characters>
  <Application>Microsoft Office Word</Application>
  <DocSecurity>0</DocSecurity>
  <Lines>245</Lines>
  <Paragraphs>69</Paragraphs>
  <ScaleCrop>false</ScaleCrop>
  <Company>XTreme.ws</Company>
  <LinksUpToDate>false</LinksUpToDate>
  <CharactersWithSpaces>34593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2</cp:revision>
  <dcterms:created xsi:type="dcterms:W3CDTF">2024-01-11T07:21:00Z</dcterms:created>
  <dcterms:modified xsi:type="dcterms:W3CDTF">2024-01-11T07:21:00Z</dcterms:modified>
</cp:coreProperties>
</file>